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F125B" w14:textId="77777777" w:rsidR="005A7AD2" w:rsidRPr="009F2F1F" w:rsidRDefault="00DA5263" w:rsidP="00B71B6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hAnsi="Calibri" w:cs="Calibri"/>
          <w:b/>
          <w:bCs/>
          <w:color w:val="262626"/>
          <w:kern w:val="36"/>
          <w:sz w:val="28"/>
          <w:szCs w:val="28"/>
          <w:u w:color="262626"/>
        </w:rPr>
      </w:pPr>
      <w:r w:rsidRPr="009F2F1F">
        <w:rPr>
          <w:rStyle w:val="Aucun"/>
          <w:rFonts w:ascii="Calibri" w:hAnsi="Calibri" w:cs="Calibri"/>
          <w:b/>
          <w:bCs/>
          <w:color w:val="262626"/>
          <w:kern w:val="36"/>
          <w:sz w:val="28"/>
          <w:szCs w:val="28"/>
          <w:u w:color="262626"/>
        </w:rPr>
        <w:t>Vingt ans après la mise en circulation de l’euro,</w:t>
      </w:r>
    </w:p>
    <w:p w14:paraId="4C45496D" w14:textId="0B1BDD22" w:rsidR="00394AFF" w:rsidRPr="009F2F1F" w:rsidRDefault="00DA5263" w:rsidP="00B71B6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color w:val="262626"/>
          <w:kern w:val="36"/>
          <w:sz w:val="28"/>
          <w:szCs w:val="28"/>
          <w:u w:color="262626"/>
        </w:rPr>
      </w:pPr>
      <w:proofErr w:type="gramStart"/>
      <w:r w:rsidRPr="009F2F1F">
        <w:rPr>
          <w:rStyle w:val="Aucun"/>
          <w:rFonts w:ascii="Calibri" w:hAnsi="Calibri" w:cs="Calibri"/>
          <w:b/>
          <w:bCs/>
          <w:color w:val="262626"/>
          <w:kern w:val="36"/>
          <w:sz w:val="28"/>
          <w:szCs w:val="28"/>
          <w:u w:color="262626"/>
        </w:rPr>
        <w:t>quel</w:t>
      </w:r>
      <w:proofErr w:type="gramEnd"/>
      <w:r w:rsidRPr="009F2F1F">
        <w:rPr>
          <w:rStyle w:val="Aucun"/>
          <w:rFonts w:ascii="Calibri" w:hAnsi="Calibri" w:cs="Calibri"/>
          <w:b/>
          <w:bCs/>
          <w:color w:val="262626"/>
          <w:kern w:val="36"/>
          <w:sz w:val="28"/>
          <w:szCs w:val="28"/>
          <w:u w:color="262626"/>
        </w:rPr>
        <w:t xml:space="preserve"> bilan pour la monnaie unique</w:t>
      </w:r>
      <w:r w:rsidR="005A7AD2" w:rsidRPr="009F2F1F">
        <w:rPr>
          <w:rStyle w:val="Aucun"/>
          <w:rFonts w:ascii="Calibri" w:hAnsi="Calibri" w:cs="Calibri"/>
          <w:b/>
          <w:bCs/>
          <w:color w:val="262626"/>
          <w:kern w:val="36"/>
          <w:sz w:val="28"/>
          <w:szCs w:val="28"/>
          <w:u w:color="262626"/>
        </w:rPr>
        <w:t> </w:t>
      </w:r>
      <w:r w:rsidRPr="009F2F1F">
        <w:rPr>
          <w:rStyle w:val="Aucun"/>
          <w:rFonts w:ascii="Calibri" w:hAnsi="Calibri" w:cs="Calibri"/>
          <w:b/>
          <w:bCs/>
          <w:color w:val="262626"/>
          <w:kern w:val="36"/>
          <w:sz w:val="28"/>
          <w:szCs w:val="28"/>
          <w:u w:color="262626"/>
        </w:rPr>
        <w:t>?</w:t>
      </w:r>
    </w:p>
    <w:p w14:paraId="5D94C4EF" w14:textId="77777777" w:rsidR="005A7AD2" w:rsidRPr="009F2F1F" w:rsidRDefault="005A7AD2" w:rsidP="00B71B6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u w:color="000000"/>
        </w:rPr>
      </w:pPr>
    </w:p>
    <w:p w14:paraId="4C454971" w14:textId="1499C76B" w:rsidR="00394AFF" w:rsidRPr="009F2F1F" w:rsidRDefault="00DA5263" w:rsidP="00B71B6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r w:rsidRPr="009F2F1F">
        <w:rPr>
          <w:rFonts w:ascii="Calibri" w:hAnsi="Calibri" w:cs="Calibri"/>
          <w:sz w:val="24"/>
          <w:szCs w:val="24"/>
          <w:u w:color="000000"/>
        </w:rPr>
        <w:t xml:space="preserve">Noé </w:t>
      </w:r>
      <w:proofErr w:type="spellStart"/>
      <w:r w:rsidRPr="009F2F1F">
        <w:rPr>
          <w:rFonts w:ascii="Calibri" w:hAnsi="Calibri" w:cs="Calibri"/>
          <w:sz w:val="24"/>
          <w:szCs w:val="24"/>
          <w:u w:color="000000"/>
        </w:rPr>
        <w:t>Bauduin</w:t>
      </w:r>
      <w:proofErr w:type="spellEnd"/>
      <w:r w:rsidRPr="009F2F1F">
        <w:rPr>
          <w:rFonts w:ascii="Calibri" w:hAnsi="Calibri" w:cs="Calibri"/>
          <w:sz w:val="24"/>
          <w:szCs w:val="24"/>
          <w:u w:color="000000"/>
        </w:rPr>
        <w:t xml:space="preserve">, </w:t>
      </w:r>
      <w:hyperlink r:id="rId7" w:history="1">
        <w:r w:rsidRPr="009F2F1F">
          <w:rPr>
            <w:rStyle w:val="Hyperlink1"/>
            <w:rFonts w:ascii="Calibri" w:hAnsi="Calibri" w:cs="Calibri"/>
            <w:sz w:val="24"/>
            <w:szCs w:val="24"/>
            <w:u w:val="none"/>
          </w:rPr>
          <w:t>francetvinfo.fr</w:t>
        </w:r>
      </w:hyperlink>
      <w:r w:rsidRPr="009F2F1F">
        <w:rPr>
          <w:rFonts w:ascii="Calibri" w:hAnsi="Calibri" w:cs="Calibri"/>
          <w:sz w:val="24"/>
          <w:szCs w:val="24"/>
          <w:u w:color="000000"/>
        </w:rPr>
        <w:t xml:space="preserve">, </w:t>
      </w:r>
      <w:r w:rsidR="00A32DC2" w:rsidRPr="009F2F1F">
        <w:rPr>
          <w:rFonts w:ascii="Calibri" w:hAnsi="Calibri" w:cs="Calibri"/>
          <w:sz w:val="24"/>
          <w:szCs w:val="24"/>
          <w:u w:color="000000"/>
        </w:rPr>
        <w:t>1</w:t>
      </w:r>
      <w:r w:rsidR="00A32DC2" w:rsidRPr="009F2F1F">
        <w:rPr>
          <w:rFonts w:ascii="Calibri" w:hAnsi="Calibri" w:cs="Calibri"/>
          <w:sz w:val="24"/>
          <w:szCs w:val="24"/>
          <w:u w:color="000000"/>
          <w:vertAlign w:val="superscript"/>
        </w:rPr>
        <w:t>er</w:t>
      </w:r>
      <w:r w:rsidR="00A32DC2" w:rsidRPr="009F2F1F">
        <w:rPr>
          <w:rFonts w:ascii="Calibri" w:hAnsi="Calibri" w:cs="Calibri"/>
          <w:sz w:val="24"/>
          <w:szCs w:val="24"/>
          <w:u w:color="000000"/>
        </w:rPr>
        <w:t xml:space="preserve"> janvier </w:t>
      </w:r>
      <w:r w:rsidRPr="009F2F1F">
        <w:rPr>
          <w:rFonts w:ascii="Calibri" w:hAnsi="Calibri" w:cs="Calibri"/>
          <w:sz w:val="24"/>
          <w:szCs w:val="24"/>
          <w:u w:color="000000"/>
        </w:rPr>
        <w:t>2022</w:t>
      </w:r>
      <w:r w:rsidR="00A32DC2" w:rsidRPr="009F2F1F">
        <w:rPr>
          <w:rFonts w:ascii="Calibri" w:hAnsi="Calibri" w:cs="Calibri"/>
          <w:sz w:val="24"/>
          <w:szCs w:val="24"/>
          <w:u w:color="000000"/>
        </w:rPr>
        <w:t>.</w:t>
      </w:r>
    </w:p>
    <w:p w14:paraId="23755912" w14:textId="4F72D7DA" w:rsidR="00346B3F" w:rsidRPr="009F2F1F" w:rsidRDefault="00E922EA" w:rsidP="00B71B6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Hyperlink0"/>
          <w:rFonts w:ascii="Calibri" w:eastAsia="Arial Unicode MS" w:hAnsi="Calibri" w:cs="Calibri"/>
        </w:rPr>
      </w:pPr>
      <w:hyperlink r:id="rId8" w:history="1">
        <w:r w:rsidR="00982DA7" w:rsidRPr="009F2F1F">
          <w:rPr>
            <w:rStyle w:val="Lienhypertexte"/>
            <w:rFonts w:ascii="Calibri" w:hAnsi="Calibri" w:cs="Calibri"/>
            <w:sz w:val="24"/>
            <w:szCs w:val="24"/>
          </w:rPr>
          <w:t>https://www.francetvinfo.fr/monde/europe/union-europeenne/infographies-vingt-ans-apres-la-mise-en-circulation-de-l-euro-quel-bilan-pour-la-monnaie-unique_4896585.html</w:t>
        </w:r>
      </w:hyperlink>
    </w:p>
    <w:p w14:paraId="1EF3ED7A" w14:textId="77777777" w:rsidR="00393F74" w:rsidRDefault="00393F74" w:rsidP="00393F74">
      <w:pPr>
        <w:shd w:val="clear" w:color="auto" w:fill="FFFFFF"/>
        <w:jc w:val="both"/>
        <w:textAlignment w:val="baseline"/>
        <w:rPr>
          <w:rFonts w:ascii="Calibri" w:hAnsi="Calibri" w:cs="Calibri"/>
          <w:b/>
          <w:bCs/>
          <w:i/>
          <w:iCs/>
          <w:u w:val="single"/>
          <w:lang w:val="fr-FR"/>
        </w:rPr>
      </w:pPr>
    </w:p>
    <w:p w14:paraId="57F85D41" w14:textId="02753978" w:rsidR="00393F74" w:rsidRPr="00393F74" w:rsidRDefault="00393F74" w:rsidP="00393F74">
      <w:pPr>
        <w:shd w:val="clear" w:color="auto" w:fill="FFFFFF"/>
        <w:jc w:val="both"/>
        <w:textAlignment w:val="baseline"/>
        <w:rPr>
          <w:rFonts w:ascii="Calibri" w:hAnsi="Calibri" w:cs="Calibri"/>
          <w:b/>
          <w:bCs/>
          <w:i/>
          <w:iCs/>
          <w:lang w:val="fr-FR"/>
        </w:rPr>
      </w:pPr>
      <w:r w:rsidRPr="00393F74">
        <w:rPr>
          <w:rFonts w:ascii="Calibri" w:hAnsi="Calibri" w:cs="Calibri"/>
          <w:b/>
          <w:bCs/>
          <w:i/>
          <w:iCs/>
          <w:lang w:val="fr-FR"/>
        </w:rPr>
        <w:t xml:space="preserve">&gt; Questionnaire d’exploitation pédagogique + corrigé en page </w:t>
      </w:r>
      <w:r w:rsidR="008E1EFF">
        <w:rPr>
          <w:rFonts w:ascii="Calibri" w:hAnsi="Calibri" w:cs="Calibri"/>
          <w:b/>
          <w:bCs/>
          <w:i/>
          <w:iCs/>
          <w:lang w:val="fr-FR"/>
        </w:rPr>
        <w:t>4</w:t>
      </w:r>
    </w:p>
    <w:p w14:paraId="732E59F4" w14:textId="37AFFB63" w:rsidR="0004084D" w:rsidRPr="009F2F1F" w:rsidRDefault="0004084D" w:rsidP="00B71B6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39A3D243" w14:textId="77777777" w:rsidR="000207BD" w:rsidRPr="009F2F1F" w:rsidRDefault="000207BD" w:rsidP="00B71B6B">
      <w:pPr>
        <w:pStyle w:val="Default"/>
      </w:pPr>
    </w:p>
    <w:p w14:paraId="3E8BF216" w14:textId="458C4765" w:rsidR="004253FD" w:rsidRPr="005D7490" w:rsidRDefault="00F44D93" w:rsidP="00B71B6B">
      <w:pPr>
        <w:shd w:val="clear" w:color="auto" w:fill="FFFFFF"/>
        <w:jc w:val="both"/>
        <w:textAlignment w:val="baseline"/>
        <w:rPr>
          <w:rFonts w:ascii="Calibri" w:hAnsi="Calibri" w:cs="Calibri"/>
          <w:i/>
          <w:iCs/>
          <w:lang w:val="fr-FR"/>
        </w:rPr>
      </w:pPr>
      <w:r>
        <w:rPr>
          <w:rFonts w:ascii="Calibri" w:hAnsi="Calibri" w:cs="Calibri"/>
          <w:i/>
          <w:iCs/>
          <w:lang w:val="fr-FR"/>
        </w:rPr>
        <w:t>D</w:t>
      </w:r>
      <w:r w:rsidR="000207BD" w:rsidRPr="005D7490">
        <w:rPr>
          <w:rFonts w:ascii="Calibri" w:hAnsi="Calibri" w:cs="Calibri"/>
          <w:i/>
          <w:iCs/>
          <w:lang w:val="fr-FR"/>
        </w:rPr>
        <w:t>e</w:t>
      </w:r>
      <w:r w:rsidR="00CC5868" w:rsidRPr="005D7490">
        <w:rPr>
          <w:rFonts w:ascii="Calibri" w:hAnsi="Calibri" w:cs="Calibri"/>
          <w:i/>
          <w:iCs/>
          <w:lang w:val="fr-FR"/>
        </w:rPr>
        <w:t>s</w:t>
      </w:r>
      <w:r w:rsidR="000207BD" w:rsidRPr="005D7490">
        <w:rPr>
          <w:rFonts w:ascii="Calibri" w:hAnsi="Calibri" w:cs="Calibri"/>
          <w:i/>
          <w:iCs/>
          <w:lang w:val="fr-FR"/>
        </w:rPr>
        <w:t xml:space="preserve"> graphique</w:t>
      </w:r>
      <w:r>
        <w:rPr>
          <w:rFonts w:ascii="Calibri" w:hAnsi="Calibri" w:cs="Calibri"/>
          <w:i/>
          <w:iCs/>
          <w:lang w:val="fr-FR"/>
        </w:rPr>
        <w:t xml:space="preserve">s </w:t>
      </w:r>
      <w:r w:rsidR="000207BD" w:rsidRPr="005D7490">
        <w:rPr>
          <w:rFonts w:ascii="Calibri" w:hAnsi="Calibri" w:cs="Calibri"/>
          <w:i/>
          <w:iCs/>
          <w:lang w:val="fr-FR"/>
        </w:rPr>
        <w:t xml:space="preserve">sous forme interactive, ainsi que les données précises correspondantes, </w:t>
      </w:r>
      <w:r w:rsidR="00CC5868" w:rsidRPr="005D7490">
        <w:rPr>
          <w:rFonts w:ascii="Calibri" w:hAnsi="Calibri" w:cs="Calibri"/>
          <w:i/>
          <w:iCs/>
          <w:lang w:val="fr-FR"/>
        </w:rPr>
        <w:t>sont</w:t>
      </w:r>
      <w:r w:rsidR="000207BD" w:rsidRPr="005D7490">
        <w:rPr>
          <w:rFonts w:ascii="Calibri" w:hAnsi="Calibri" w:cs="Calibri"/>
          <w:i/>
          <w:iCs/>
          <w:lang w:val="fr-FR"/>
        </w:rPr>
        <w:t xml:space="preserve"> visualisable</w:t>
      </w:r>
      <w:r w:rsidR="00CC5868" w:rsidRPr="005D7490">
        <w:rPr>
          <w:rFonts w:ascii="Calibri" w:hAnsi="Calibri" w:cs="Calibri"/>
          <w:i/>
          <w:iCs/>
          <w:lang w:val="fr-FR"/>
        </w:rPr>
        <w:t>s</w:t>
      </w:r>
      <w:r w:rsidR="000207BD" w:rsidRPr="005D7490">
        <w:rPr>
          <w:rFonts w:ascii="Calibri" w:hAnsi="Calibri" w:cs="Calibri"/>
          <w:i/>
          <w:iCs/>
          <w:lang w:val="fr-FR"/>
        </w:rPr>
        <w:t xml:space="preserve"> sur la version en ligne de l’article</w:t>
      </w:r>
      <w:r w:rsidR="00CC5868" w:rsidRPr="005D7490">
        <w:rPr>
          <w:rFonts w:ascii="Calibri" w:hAnsi="Calibri" w:cs="Calibri"/>
          <w:i/>
          <w:iCs/>
          <w:lang w:val="fr-FR"/>
        </w:rPr>
        <w:t>.</w:t>
      </w:r>
    </w:p>
    <w:p w14:paraId="02515306" w14:textId="77777777" w:rsidR="00811551" w:rsidRPr="005D7490" w:rsidRDefault="00811551" w:rsidP="00B71B6B">
      <w:pPr>
        <w:shd w:val="clear" w:color="auto" w:fill="FFFFFF"/>
        <w:jc w:val="both"/>
        <w:textAlignment w:val="baseline"/>
        <w:rPr>
          <w:rFonts w:ascii="Calibri" w:hAnsi="Calibri" w:cs="Calibri"/>
          <w:b/>
          <w:bCs/>
          <w:i/>
          <w:iCs/>
          <w:lang w:val="fr-FR"/>
        </w:rPr>
      </w:pPr>
    </w:p>
    <w:p w14:paraId="01CAEB11" w14:textId="77777777" w:rsidR="00CC5868" w:rsidRPr="009F2F1F" w:rsidRDefault="00CC5868" w:rsidP="00B71B6B">
      <w:pPr>
        <w:shd w:val="clear" w:color="auto" w:fill="FFFFFF"/>
        <w:jc w:val="both"/>
        <w:textAlignment w:val="baseline"/>
        <w:rPr>
          <w:rFonts w:ascii="Calibri" w:eastAsia="Times New Roman" w:hAnsi="Calibri" w:cs="Calibri"/>
          <w:lang w:val="fr-FR" w:eastAsia="fr-FR"/>
        </w:rPr>
      </w:pPr>
    </w:p>
    <w:p w14:paraId="7733C808" w14:textId="0DE0CA93" w:rsidR="004253FD" w:rsidRPr="00123C65" w:rsidRDefault="004253FD" w:rsidP="00B71B6B">
      <w:pPr>
        <w:shd w:val="clear" w:color="auto" w:fill="FFFFFF"/>
        <w:jc w:val="both"/>
        <w:textAlignment w:val="baseline"/>
        <w:rPr>
          <w:rFonts w:ascii="Calibri" w:eastAsia="Times New Roman" w:hAnsi="Calibri" w:cs="Calibri"/>
          <w:lang w:val="fr-FR" w:eastAsia="fr-FR"/>
        </w:rPr>
      </w:pPr>
      <w:r w:rsidRPr="009F2F1F">
        <w:rPr>
          <w:rFonts w:ascii="Calibri" w:eastAsia="Times New Roman" w:hAnsi="Calibri" w:cs="Calibri"/>
          <w:lang w:val="fr-FR" w:eastAsia="fr-FR"/>
        </w:rPr>
        <w:t>« </w:t>
      </w:r>
      <w:r w:rsidRPr="00123C65">
        <w:rPr>
          <w:rFonts w:ascii="Calibri" w:eastAsia="Times New Roman" w:hAnsi="Calibri" w:cs="Calibri"/>
          <w:lang w:val="fr-FR" w:eastAsia="fr-FR"/>
        </w:rPr>
        <w:t>C'était il y a vingt ans jour pour jour : le 1</w:t>
      </w:r>
      <w:r w:rsidRPr="00123C65">
        <w:rPr>
          <w:rFonts w:ascii="Calibri" w:eastAsia="Times New Roman" w:hAnsi="Calibri" w:cs="Calibri"/>
          <w:vertAlign w:val="superscript"/>
          <w:lang w:val="fr-FR" w:eastAsia="fr-FR"/>
        </w:rPr>
        <w:t>er</w:t>
      </w:r>
      <w:r w:rsidRPr="00123C65">
        <w:rPr>
          <w:rFonts w:ascii="Calibri" w:eastAsia="Times New Roman" w:hAnsi="Calibri" w:cs="Calibri"/>
          <w:lang w:val="fr-FR" w:eastAsia="fr-FR"/>
        </w:rPr>
        <w:t xml:space="preserve"> janvier 2002, les Français, après un peu plus de deux cents ans à utiliser le franc, voyaient arriver les premiers euros dans leur porte-monnaie. Et adoptaient progressivement cette nouvelle monnaie européenne, lancée le même jour dans les 11 autres </w:t>
      </w:r>
      <w:r w:rsidR="002064D1" w:rsidRPr="009F2F1F">
        <w:rPr>
          <w:rFonts w:ascii="Calibri" w:eastAsia="Times New Roman" w:hAnsi="Calibri" w:cs="Calibri"/>
          <w:lang w:val="fr-FR" w:eastAsia="fr-FR"/>
        </w:rPr>
        <w:t>É</w:t>
      </w:r>
      <w:r w:rsidRPr="00123C65">
        <w:rPr>
          <w:rFonts w:ascii="Calibri" w:eastAsia="Times New Roman" w:hAnsi="Calibri" w:cs="Calibri"/>
          <w:lang w:val="fr-FR" w:eastAsia="fr-FR"/>
        </w:rPr>
        <w:t>tats membres de la zone euro.</w:t>
      </w:r>
    </w:p>
    <w:p w14:paraId="188DCC20" w14:textId="77777777" w:rsidR="004253FD" w:rsidRPr="00123C65" w:rsidRDefault="004253FD" w:rsidP="00B71B6B">
      <w:pPr>
        <w:shd w:val="clear" w:color="auto" w:fill="FFFFFF"/>
        <w:jc w:val="both"/>
        <w:textAlignment w:val="baseline"/>
        <w:rPr>
          <w:rFonts w:ascii="Calibri" w:eastAsia="Times New Roman" w:hAnsi="Calibri" w:cs="Calibri"/>
          <w:lang w:val="fr-FR" w:eastAsia="fr-FR"/>
        </w:rPr>
      </w:pPr>
      <w:r w:rsidRPr="00123C65">
        <w:rPr>
          <w:rFonts w:ascii="Calibri" w:eastAsia="Times New Roman" w:hAnsi="Calibri" w:cs="Calibri"/>
          <w:lang w:val="fr-FR" w:eastAsia="fr-FR"/>
        </w:rPr>
        <w:t>Mais cette transition s'est faite par étapes. La décision d'adopter une monnaie commune a été officialisée par le traité de Maastricht, approuvé par les Français lors d'un référendum en 1992. L'euro est officiellement né le 1</w:t>
      </w:r>
      <w:r w:rsidRPr="00123C65">
        <w:rPr>
          <w:rFonts w:ascii="Calibri" w:eastAsia="Times New Roman" w:hAnsi="Calibri" w:cs="Calibri"/>
          <w:vertAlign w:val="superscript"/>
          <w:lang w:val="fr-FR" w:eastAsia="fr-FR"/>
        </w:rPr>
        <w:t>er</w:t>
      </w:r>
      <w:r w:rsidRPr="00123C65">
        <w:rPr>
          <w:rFonts w:ascii="Calibri" w:eastAsia="Times New Roman" w:hAnsi="Calibri" w:cs="Calibri"/>
          <w:lang w:val="fr-FR" w:eastAsia="fr-FR"/>
        </w:rPr>
        <w:t> janvier 1999, mais seulement de manière immatérielle, sous forme scripturale (comptes bancaires, virements...). C'est d'ailleurs cette date que nous avons choisi de garder dans les graphiques présentés ci-dessous. La mise en circulation des pièces et des billets, trois ans plus tard, a achevé ce processus de transition.</w:t>
      </w:r>
    </w:p>
    <w:p w14:paraId="12DCACC9" w14:textId="324E3223" w:rsidR="004253FD" w:rsidRPr="009F2F1F" w:rsidRDefault="004253FD" w:rsidP="00B71B6B">
      <w:pPr>
        <w:shd w:val="clear" w:color="auto" w:fill="FFFFFF"/>
        <w:jc w:val="both"/>
        <w:textAlignment w:val="baseline"/>
        <w:rPr>
          <w:rFonts w:ascii="Calibri" w:eastAsia="Times New Roman" w:hAnsi="Calibri" w:cs="Calibri"/>
          <w:lang w:val="fr-FR" w:eastAsia="fr-FR"/>
        </w:rPr>
      </w:pPr>
      <w:r w:rsidRPr="00123C65">
        <w:rPr>
          <w:rFonts w:ascii="Calibri" w:eastAsia="Times New Roman" w:hAnsi="Calibri" w:cs="Calibri"/>
          <w:lang w:val="fr-FR" w:eastAsia="fr-FR"/>
        </w:rPr>
        <w:t>Dans u</w:t>
      </w:r>
      <w:r w:rsidR="00B2726D" w:rsidRPr="009F2F1F">
        <w:rPr>
          <w:rFonts w:ascii="Calibri" w:eastAsia="Times New Roman" w:hAnsi="Calibri" w:cs="Calibri"/>
          <w:lang w:val="fr-FR" w:eastAsia="fr-FR"/>
        </w:rPr>
        <w:t xml:space="preserve">n sondage ViaVoice </w:t>
      </w:r>
      <w:r w:rsidRPr="00123C65">
        <w:rPr>
          <w:rFonts w:ascii="Calibri" w:eastAsia="Times New Roman" w:hAnsi="Calibri" w:cs="Calibri"/>
          <w:lang w:val="fr-FR" w:eastAsia="fr-FR"/>
        </w:rPr>
        <w:t xml:space="preserve">pour Radio France, France </w:t>
      </w:r>
      <w:proofErr w:type="spellStart"/>
      <w:r w:rsidRPr="00123C65">
        <w:rPr>
          <w:rFonts w:ascii="Calibri" w:eastAsia="Times New Roman" w:hAnsi="Calibri" w:cs="Calibri"/>
          <w:lang w:val="fr-FR" w:eastAsia="fr-FR"/>
        </w:rPr>
        <w:t>Télévisions</w:t>
      </w:r>
      <w:proofErr w:type="spellEnd"/>
      <w:r w:rsidRPr="00123C65">
        <w:rPr>
          <w:rFonts w:ascii="Calibri" w:eastAsia="Times New Roman" w:hAnsi="Calibri" w:cs="Calibri"/>
          <w:lang w:val="fr-FR" w:eastAsia="fr-FR"/>
        </w:rPr>
        <w:t xml:space="preserve"> et France </w:t>
      </w:r>
      <w:proofErr w:type="spellStart"/>
      <w:r w:rsidRPr="00123C65">
        <w:rPr>
          <w:rFonts w:ascii="Calibri" w:eastAsia="Times New Roman" w:hAnsi="Calibri" w:cs="Calibri"/>
          <w:lang w:val="fr-FR" w:eastAsia="fr-FR"/>
        </w:rPr>
        <w:t>Médias</w:t>
      </w:r>
      <w:proofErr w:type="spellEnd"/>
      <w:r w:rsidRPr="00123C65">
        <w:rPr>
          <w:rFonts w:ascii="Calibri" w:eastAsia="Times New Roman" w:hAnsi="Calibri" w:cs="Calibri"/>
          <w:lang w:val="fr-FR" w:eastAsia="fr-FR"/>
        </w:rPr>
        <w:t xml:space="preserve"> Monde publié début décembre, 69</w:t>
      </w:r>
      <w:r w:rsidR="00B2726D" w:rsidRPr="009F2F1F">
        <w:rPr>
          <w:rFonts w:ascii="Calibri" w:eastAsia="Times New Roman" w:hAnsi="Calibri" w:cs="Calibri"/>
          <w:lang w:val="fr-FR" w:eastAsia="fr-FR"/>
        </w:rPr>
        <w:t> </w:t>
      </w:r>
      <w:r w:rsidRPr="00123C65">
        <w:rPr>
          <w:rFonts w:ascii="Calibri" w:eastAsia="Times New Roman" w:hAnsi="Calibri" w:cs="Calibri"/>
          <w:lang w:val="fr-FR" w:eastAsia="fr-FR"/>
        </w:rPr>
        <w:t>% des Français se disaient opposés à une sortie de l'euro. Pour autant, la monnaie unique européenne est souvent l'objet de critiques, sur l'augmentation des prix dont elle serait responsable ou sur son supposé effet néfaste sur les exportations françaises. Pour tenter d'y voir plus clair, </w:t>
      </w:r>
      <w:proofErr w:type="spellStart"/>
      <w:r w:rsidR="003F2470">
        <w:rPr>
          <w:rFonts w:ascii="Calibri" w:eastAsia="Times New Roman" w:hAnsi="Calibri" w:cs="Calibri"/>
          <w:lang w:val="fr-FR" w:eastAsia="fr-FR"/>
        </w:rPr>
        <w:t>F</w:t>
      </w:r>
      <w:r w:rsidRPr="00123C65">
        <w:rPr>
          <w:rFonts w:ascii="Calibri" w:eastAsia="Times New Roman" w:hAnsi="Calibri" w:cs="Calibri"/>
          <w:lang w:val="fr-FR" w:eastAsia="fr-FR"/>
        </w:rPr>
        <w:t>ranceinfo</w:t>
      </w:r>
      <w:proofErr w:type="spellEnd"/>
      <w:r w:rsidRPr="00123C65">
        <w:rPr>
          <w:rFonts w:ascii="Calibri" w:eastAsia="Times New Roman" w:hAnsi="Calibri" w:cs="Calibri"/>
          <w:lang w:val="fr-FR" w:eastAsia="fr-FR"/>
        </w:rPr>
        <w:t xml:space="preserve"> fait le point en cinq infographies.</w:t>
      </w:r>
    </w:p>
    <w:p w14:paraId="4A36D278" w14:textId="77777777" w:rsidR="00B71B6B" w:rsidRPr="00123C65" w:rsidRDefault="00B71B6B" w:rsidP="00B71B6B">
      <w:pPr>
        <w:shd w:val="clear" w:color="auto" w:fill="FFFFFF"/>
        <w:jc w:val="both"/>
        <w:textAlignment w:val="baseline"/>
        <w:rPr>
          <w:rFonts w:ascii="Calibri" w:eastAsia="Times New Roman" w:hAnsi="Calibri" w:cs="Calibri"/>
          <w:lang w:val="fr-FR" w:eastAsia="fr-FR"/>
        </w:rPr>
      </w:pPr>
    </w:p>
    <w:p w14:paraId="36DD6799" w14:textId="77777777" w:rsidR="004253FD" w:rsidRPr="00123C65" w:rsidRDefault="004253FD" w:rsidP="00B71B6B">
      <w:pPr>
        <w:shd w:val="clear" w:color="auto" w:fill="FFFFFF"/>
        <w:jc w:val="both"/>
        <w:textAlignment w:val="baseline"/>
        <w:outlineLvl w:val="1"/>
        <w:rPr>
          <w:rFonts w:ascii="Calibri" w:eastAsia="Times New Roman" w:hAnsi="Calibri" w:cs="Calibri"/>
          <w:b/>
          <w:bCs/>
          <w:lang w:val="fr-FR" w:eastAsia="fr-FR"/>
        </w:rPr>
      </w:pPr>
      <w:r w:rsidRPr="00123C65">
        <w:rPr>
          <w:rFonts w:ascii="Calibri" w:eastAsia="Times New Roman" w:hAnsi="Calibri" w:cs="Calibri"/>
          <w:b/>
          <w:bCs/>
          <w:lang w:val="fr-FR" w:eastAsia="fr-FR"/>
        </w:rPr>
        <w:t>Une zone euro de 19 pays</w:t>
      </w:r>
    </w:p>
    <w:p w14:paraId="66DC247B" w14:textId="77777777" w:rsidR="004253FD" w:rsidRPr="00123C65" w:rsidRDefault="004253FD" w:rsidP="00B71B6B">
      <w:pPr>
        <w:shd w:val="clear" w:color="auto" w:fill="FFFFFF"/>
        <w:jc w:val="both"/>
        <w:textAlignment w:val="baseline"/>
        <w:rPr>
          <w:rFonts w:ascii="Calibri" w:eastAsia="Times New Roman" w:hAnsi="Calibri" w:cs="Calibri"/>
          <w:lang w:val="fr-FR" w:eastAsia="fr-FR"/>
        </w:rPr>
      </w:pPr>
      <w:r w:rsidRPr="00123C65">
        <w:rPr>
          <w:rFonts w:ascii="Calibri" w:eastAsia="Times New Roman" w:hAnsi="Calibri" w:cs="Calibri"/>
          <w:lang w:val="fr-FR" w:eastAsia="fr-FR"/>
        </w:rPr>
        <w:t>Lorsque les Français ont adopté l'euro en 2002, ils l'ont fait en même temps que 11 autres pays européens. Cela comprend les 10 autres pays fondateurs de la zone euro avec la France en 1999 (Portugal, Espagne, Finlande, Irlande, Luxembourg, Belgique, Pays-Bas, Allemagne, Autriche et Italie), ainsi que la Grèce, qui les a rejoints en 2001.</w:t>
      </w:r>
    </w:p>
    <w:p w14:paraId="738EE841" w14:textId="3333C792" w:rsidR="00B71B6B" w:rsidRPr="009F2F1F" w:rsidRDefault="004253FD" w:rsidP="00B71B6B">
      <w:pPr>
        <w:shd w:val="clear" w:color="auto" w:fill="FFFFFF"/>
        <w:jc w:val="both"/>
        <w:textAlignment w:val="baseline"/>
        <w:rPr>
          <w:rFonts w:ascii="Calibri" w:eastAsia="Times New Roman" w:hAnsi="Calibri" w:cs="Calibri"/>
          <w:lang w:val="fr-FR" w:eastAsia="fr-FR"/>
        </w:rPr>
      </w:pPr>
      <w:r w:rsidRPr="00123C65">
        <w:rPr>
          <w:rFonts w:ascii="Calibri" w:eastAsia="Times New Roman" w:hAnsi="Calibri" w:cs="Calibri"/>
          <w:lang w:val="fr-FR" w:eastAsia="fr-FR"/>
        </w:rPr>
        <w:t xml:space="preserve">Depuis, la Slovénie, Chypre, Malte, la Slovaquie, l'Estonie, la Lettonie et la Lituanie ont successivement adopté cette monnaie commune, portant à 19 le nombre de pays membres de l'Union européenne utilisant l'euro. La zone euro compte aujourd'hui 341 millions d'habitants, soit une population légèrement supérieure à celle des </w:t>
      </w:r>
      <w:r w:rsidR="00866C50" w:rsidRPr="009F2F1F">
        <w:rPr>
          <w:rFonts w:ascii="Calibri" w:eastAsia="Times New Roman" w:hAnsi="Calibri" w:cs="Calibri"/>
          <w:lang w:val="fr-FR" w:eastAsia="fr-FR"/>
        </w:rPr>
        <w:t>É</w:t>
      </w:r>
      <w:r w:rsidRPr="00123C65">
        <w:rPr>
          <w:rFonts w:ascii="Calibri" w:eastAsia="Times New Roman" w:hAnsi="Calibri" w:cs="Calibri"/>
          <w:lang w:val="fr-FR" w:eastAsia="fr-FR"/>
        </w:rPr>
        <w:t>tats-Unis.</w:t>
      </w:r>
    </w:p>
    <w:p w14:paraId="455CF002" w14:textId="27EA69D0" w:rsidR="004253FD" w:rsidRPr="00123C65" w:rsidRDefault="004253FD" w:rsidP="00B71B6B">
      <w:pPr>
        <w:shd w:val="clear" w:color="auto" w:fill="FFFFFF"/>
        <w:jc w:val="both"/>
        <w:textAlignment w:val="baseline"/>
        <w:rPr>
          <w:rFonts w:ascii="Calibri" w:eastAsia="Times New Roman" w:hAnsi="Calibri" w:cs="Calibri"/>
          <w:lang w:val="fr-FR" w:eastAsia="fr-FR"/>
        </w:rPr>
      </w:pPr>
      <w:r w:rsidRPr="00123C65">
        <w:rPr>
          <w:rFonts w:ascii="Calibri" w:eastAsia="Times New Roman" w:hAnsi="Calibri" w:cs="Calibri"/>
          <w:lang w:val="fr-FR" w:eastAsia="fr-FR"/>
        </w:rPr>
        <w:t>Quatre micro-</w:t>
      </w:r>
      <w:r w:rsidR="00B71B6B" w:rsidRPr="009F2F1F">
        <w:rPr>
          <w:rFonts w:ascii="Calibri" w:eastAsia="Times New Roman" w:hAnsi="Calibri" w:cs="Calibri"/>
          <w:lang w:val="fr-FR" w:eastAsia="fr-FR"/>
        </w:rPr>
        <w:t>É</w:t>
      </w:r>
      <w:r w:rsidRPr="00123C65">
        <w:rPr>
          <w:rFonts w:ascii="Calibri" w:eastAsia="Times New Roman" w:hAnsi="Calibri" w:cs="Calibri"/>
          <w:lang w:val="fr-FR" w:eastAsia="fr-FR"/>
        </w:rPr>
        <w:t>tats (Monaco, Andorre, Saint-Marin et le Vatican) utilisent également cette monnaie européenne, avec l'accord de la zone euro. Le Kosovo et le Monténégro ont quant à eux adopté l'euro de manière unilatérale, c'est-à-dire sans l'accord de l'Union européenne.</w:t>
      </w:r>
    </w:p>
    <w:p w14:paraId="197051FF" w14:textId="0C715F36" w:rsidR="004253FD" w:rsidRPr="00123C65" w:rsidRDefault="004253FD" w:rsidP="00B71B6B">
      <w:pPr>
        <w:shd w:val="clear" w:color="auto" w:fill="FFFFFF"/>
        <w:jc w:val="both"/>
        <w:textAlignment w:val="baseline"/>
        <w:rPr>
          <w:rFonts w:ascii="Calibri" w:eastAsia="Times New Roman" w:hAnsi="Calibri" w:cs="Calibri"/>
          <w:lang w:val="fr-FR" w:eastAsia="fr-FR"/>
        </w:rPr>
      </w:pPr>
      <w:r w:rsidRPr="00123C65">
        <w:rPr>
          <w:rFonts w:ascii="Calibri" w:eastAsia="Times New Roman" w:hAnsi="Calibri" w:cs="Calibri"/>
          <w:lang w:val="fr-FR" w:eastAsia="fr-FR"/>
        </w:rPr>
        <w:t xml:space="preserve">Théoriquement, tous les </w:t>
      </w:r>
      <w:r w:rsidR="002064D1" w:rsidRPr="009F2F1F">
        <w:rPr>
          <w:rFonts w:ascii="Calibri" w:eastAsia="Times New Roman" w:hAnsi="Calibri" w:cs="Calibri"/>
          <w:lang w:val="fr-FR" w:eastAsia="fr-FR"/>
        </w:rPr>
        <w:t>É</w:t>
      </w:r>
      <w:r w:rsidRPr="00123C65">
        <w:rPr>
          <w:rFonts w:ascii="Calibri" w:eastAsia="Times New Roman" w:hAnsi="Calibri" w:cs="Calibri"/>
          <w:lang w:val="fr-FR" w:eastAsia="fr-FR"/>
        </w:rPr>
        <w:t xml:space="preserve">tats membres de l'UE, à l'exception du Danemark, se sont engagés à rejoindre l'euro lorsqu'ils rempliront les critères fixés pour adopter la monnaie commune. Ces critères de convergence concernent la stabilité des prix et du taux de change, le niveau du déficit ou encore le niveau des taux d'intérêts. Aujourd'hui, deux pays sont engagés dans la procédure </w:t>
      </w:r>
      <w:r w:rsidRPr="00123C65">
        <w:rPr>
          <w:rFonts w:ascii="Calibri" w:eastAsia="Times New Roman" w:hAnsi="Calibri" w:cs="Calibri"/>
          <w:lang w:val="fr-FR" w:eastAsia="fr-FR"/>
        </w:rPr>
        <w:lastRenderedPageBreak/>
        <w:t>d'adhésion à l'euro : la Croatie et la Bulgarie pourraient y être admises, respectivement en 2023 et 2024. </w:t>
      </w:r>
    </w:p>
    <w:p w14:paraId="0506723E" w14:textId="3A1DC995" w:rsidR="004253FD" w:rsidRPr="009F2F1F" w:rsidRDefault="004253FD" w:rsidP="00B71B6B">
      <w:pPr>
        <w:shd w:val="clear" w:color="auto" w:fill="FFFFFF"/>
        <w:jc w:val="both"/>
        <w:textAlignment w:val="baseline"/>
        <w:rPr>
          <w:rFonts w:ascii="Calibri" w:eastAsia="Times New Roman" w:hAnsi="Calibri" w:cs="Calibri"/>
          <w:lang w:val="fr-FR" w:eastAsia="fr-FR"/>
        </w:rPr>
      </w:pPr>
      <w:r w:rsidRPr="00123C65">
        <w:rPr>
          <w:rFonts w:ascii="Calibri" w:eastAsia="Times New Roman" w:hAnsi="Calibri" w:cs="Calibri"/>
          <w:lang w:val="fr-FR" w:eastAsia="fr-FR"/>
        </w:rPr>
        <w:t>Mais il reste un absent de poids : le Royaume-Uni, qui a fai</w:t>
      </w:r>
      <w:r w:rsidR="009F2F1F">
        <w:rPr>
          <w:rFonts w:ascii="Calibri" w:eastAsia="Times New Roman" w:hAnsi="Calibri" w:cs="Calibri"/>
          <w:lang w:val="fr-FR" w:eastAsia="fr-FR"/>
        </w:rPr>
        <w:t>t le choix de quitter l’UE.</w:t>
      </w:r>
      <w:r w:rsidRPr="00123C65">
        <w:rPr>
          <w:rFonts w:ascii="Calibri" w:eastAsia="Times New Roman" w:hAnsi="Calibri" w:cs="Calibri"/>
          <w:lang w:val="fr-FR" w:eastAsia="fr-FR"/>
        </w:rPr>
        <w:t> </w:t>
      </w:r>
      <w:r w:rsidRPr="00123C65">
        <w:rPr>
          <w:rFonts w:ascii="Calibri" w:eastAsia="Times New Roman" w:hAnsi="Calibri" w:cs="Calibri"/>
          <w:bdr w:val="none" w:sz="0" w:space="0" w:color="auto" w:frame="1"/>
          <w:lang w:val="fr-FR" w:eastAsia="fr-FR"/>
        </w:rPr>
        <w:t xml:space="preserve">"Lorsque l'euro </w:t>
      </w:r>
      <w:proofErr w:type="gramStart"/>
      <w:r w:rsidRPr="00123C65">
        <w:rPr>
          <w:rFonts w:ascii="Calibri" w:eastAsia="Times New Roman" w:hAnsi="Calibri" w:cs="Calibri"/>
          <w:bdr w:val="none" w:sz="0" w:space="0" w:color="auto" w:frame="1"/>
          <w:lang w:val="fr-FR" w:eastAsia="fr-FR"/>
        </w:rPr>
        <w:t>a</w:t>
      </w:r>
      <w:proofErr w:type="gramEnd"/>
      <w:r w:rsidRPr="00123C65">
        <w:rPr>
          <w:rFonts w:ascii="Calibri" w:eastAsia="Times New Roman" w:hAnsi="Calibri" w:cs="Calibri"/>
          <w:bdr w:val="none" w:sz="0" w:space="0" w:color="auto" w:frame="1"/>
          <w:lang w:val="fr-FR" w:eastAsia="fr-FR"/>
        </w:rPr>
        <w:t xml:space="preserve"> été lancé, il y avait l'espoir que les Britanniques, voyant ses avantages, décident de le rejoindre. Si le Royaume-Uni avait rejoint cette monnaie commune, cela lui aurait donné une autre dimension", </w:t>
      </w:r>
      <w:r w:rsidRPr="00123C65">
        <w:rPr>
          <w:rFonts w:ascii="Calibri" w:eastAsia="Times New Roman" w:hAnsi="Calibri" w:cs="Calibri"/>
          <w:lang w:val="fr-FR" w:eastAsia="fr-FR"/>
        </w:rPr>
        <w:t xml:space="preserve">affirme Stéphanie Villers, économiste spécialiste de la zone euro, interrogée par </w:t>
      </w:r>
      <w:proofErr w:type="spellStart"/>
      <w:r w:rsidR="005625C3">
        <w:rPr>
          <w:rFonts w:ascii="Calibri" w:eastAsia="Times New Roman" w:hAnsi="Calibri" w:cs="Calibri"/>
          <w:lang w:val="fr-FR" w:eastAsia="fr-FR"/>
        </w:rPr>
        <w:t>F</w:t>
      </w:r>
      <w:r w:rsidRPr="00123C65">
        <w:rPr>
          <w:rFonts w:ascii="Calibri" w:eastAsia="Times New Roman" w:hAnsi="Calibri" w:cs="Calibri"/>
          <w:lang w:val="fr-FR" w:eastAsia="fr-FR"/>
        </w:rPr>
        <w:t>ranceinfo</w:t>
      </w:r>
      <w:proofErr w:type="spellEnd"/>
      <w:r w:rsidRPr="00123C65">
        <w:rPr>
          <w:rFonts w:ascii="Calibri" w:eastAsia="Times New Roman" w:hAnsi="Calibri" w:cs="Calibri"/>
          <w:lang w:val="fr-FR" w:eastAsia="fr-FR"/>
        </w:rPr>
        <w:t>.</w:t>
      </w:r>
    </w:p>
    <w:p w14:paraId="12A0A63B" w14:textId="77777777" w:rsidR="005625C3" w:rsidRPr="00123C65" w:rsidRDefault="005625C3" w:rsidP="00B71B6B">
      <w:pPr>
        <w:shd w:val="clear" w:color="auto" w:fill="FFFFFF"/>
        <w:jc w:val="both"/>
        <w:textAlignment w:val="baseline"/>
        <w:rPr>
          <w:rFonts w:ascii="Calibri" w:eastAsia="Times New Roman" w:hAnsi="Calibri" w:cs="Calibri"/>
          <w:lang w:val="fr-FR" w:eastAsia="fr-FR"/>
        </w:rPr>
      </w:pPr>
    </w:p>
    <w:p w14:paraId="63595664" w14:textId="77777777" w:rsidR="004253FD" w:rsidRPr="00123C65" w:rsidRDefault="004253FD" w:rsidP="00B71B6B">
      <w:pPr>
        <w:shd w:val="clear" w:color="auto" w:fill="FFFFFF"/>
        <w:jc w:val="both"/>
        <w:textAlignment w:val="baseline"/>
        <w:outlineLvl w:val="1"/>
        <w:rPr>
          <w:rFonts w:ascii="Calibri" w:eastAsia="Times New Roman" w:hAnsi="Calibri" w:cs="Calibri"/>
          <w:b/>
          <w:bCs/>
          <w:lang w:val="fr-FR" w:eastAsia="fr-FR"/>
        </w:rPr>
      </w:pPr>
      <w:r w:rsidRPr="00123C65">
        <w:rPr>
          <w:rFonts w:ascii="Calibri" w:eastAsia="Times New Roman" w:hAnsi="Calibri" w:cs="Calibri"/>
          <w:b/>
          <w:bCs/>
          <w:lang w:val="fr-FR" w:eastAsia="fr-FR"/>
        </w:rPr>
        <w:t>La deuxième monnaie mondiale, loin derrière le dollar</w:t>
      </w:r>
    </w:p>
    <w:p w14:paraId="19887777" w14:textId="64316B9C" w:rsidR="005625C3" w:rsidRDefault="004253FD" w:rsidP="00B71B6B">
      <w:pPr>
        <w:shd w:val="clear" w:color="auto" w:fill="FFFFFF"/>
        <w:jc w:val="both"/>
        <w:textAlignment w:val="baseline"/>
        <w:rPr>
          <w:rFonts w:ascii="Calibri" w:eastAsia="Times New Roman" w:hAnsi="Calibri" w:cs="Calibri"/>
          <w:lang w:val="fr-FR" w:eastAsia="fr-FR"/>
        </w:rPr>
      </w:pPr>
      <w:r w:rsidRPr="00123C65">
        <w:rPr>
          <w:rFonts w:ascii="Calibri" w:eastAsia="Times New Roman" w:hAnsi="Calibri" w:cs="Calibri"/>
          <w:lang w:val="fr-FR" w:eastAsia="fr-FR"/>
        </w:rPr>
        <w:t>Lors du lancement de l'euro, l'un des objectifs affichés était d'en faire une monnaie de référence au niveau mondial. Vingt ans plus tard, elle représente un peu plus</w:t>
      </w:r>
      <w:r w:rsidR="009F2F1F" w:rsidRPr="009F2F1F">
        <w:rPr>
          <w:rFonts w:ascii="Calibri" w:eastAsia="Times New Roman" w:hAnsi="Calibri" w:cs="Calibri"/>
          <w:lang w:val="fr-FR" w:eastAsia="fr-FR"/>
        </w:rPr>
        <w:t xml:space="preserve"> de 20 % des réserves de change, </w:t>
      </w:r>
      <w:r w:rsidRPr="00123C65">
        <w:rPr>
          <w:rFonts w:ascii="Calibri" w:eastAsia="Times New Roman" w:hAnsi="Calibri" w:cs="Calibri"/>
          <w:lang w:val="fr-FR" w:eastAsia="fr-FR"/>
        </w:rPr>
        <w:t>c'est-à-dire les réserves monétaires détenues par les banques centrales.</w:t>
      </w:r>
      <w:r w:rsidR="009F2F1F" w:rsidRPr="009F2F1F">
        <w:rPr>
          <w:rFonts w:ascii="Calibri" w:eastAsia="Times New Roman" w:hAnsi="Calibri" w:cs="Calibri"/>
          <w:lang w:val="fr-FR" w:eastAsia="fr-FR"/>
        </w:rPr>
        <w:t xml:space="preserve"> La Banque de Frances s</w:t>
      </w:r>
      <w:r w:rsidRPr="00123C65">
        <w:rPr>
          <w:rFonts w:ascii="Calibri" w:eastAsia="Times New Roman" w:hAnsi="Calibri" w:cs="Calibri"/>
          <w:lang w:val="fr-FR" w:eastAsia="fr-FR"/>
        </w:rPr>
        <w:t>ouligne que </w:t>
      </w:r>
      <w:r w:rsidRPr="00123C65">
        <w:rPr>
          <w:rFonts w:ascii="Calibri" w:eastAsia="Times New Roman" w:hAnsi="Calibri" w:cs="Calibri"/>
          <w:bdr w:val="none" w:sz="0" w:space="0" w:color="auto" w:frame="1"/>
          <w:lang w:val="fr-FR" w:eastAsia="fr-FR"/>
        </w:rPr>
        <w:t>"quel que soit l'indicateur choisi, la part de l'euro s'élève à plus ou moins 20</w:t>
      </w:r>
      <w:r w:rsidR="009F2F1F" w:rsidRPr="009F2F1F">
        <w:rPr>
          <w:rFonts w:ascii="Calibri" w:eastAsia="Times New Roman" w:hAnsi="Calibri" w:cs="Calibri"/>
          <w:bdr w:val="none" w:sz="0" w:space="0" w:color="auto" w:frame="1"/>
          <w:lang w:val="fr-FR" w:eastAsia="fr-FR"/>
        </w:rPr>
        <w:t> </w:t>
      </w:r>
      <w:r w:rsidRPr="00123C65">
        <w:rPr>
          <w:rFonts w:ascii="Calibri" w:eastAsia="Times New Roman" w:hAnsi="Calibri" w:cs="Calibri"/>
          <w:bdr w:val="none" w:sz="0" w:space="0" w:color="auto" w:frame="1"/>
          <w:lang w:val="fr-FR" w:eastAsia="fr-FR"/>
        </w:rPr>
        <w:t>% : 20</w:t>
      </w:r>
      <w:r w:rsidR="009F2F1F" w:rsidRPr="009F2F1F">
        <w:rPr>
          <w:rFonts w:ascii="Calibri" w:eastAsia="Times New Roman" w:hAnsi="Calibri" w:cs="Calibri"/>
          <w:bdr w:val="none" w:sz="0" w:space="0" w:color="auto" w:frame="1"/>
          <w:lang w:val="fr-FR" w:eastAsia="fr-FR"/>
        </w:rPr>
        <w:t> </w:t>
      </w:r>
      <w:r w:rsidRPr="00123C65">
        <w:rPr>
          <w:rFonts w:ascii="Calibri" w:eastAsia="Times New Roman" w:hAnsi="Calibri" w:cs="Calibri"/>
          <w:bdr w:val="none" w:sz="0" w:space="0" w:color="auto" w:frame="1"/>
          <w:lang w:val="fr-FR" w:eastAsia="fr-FR"/>
        </w:rPr>
        <w:t>% des réserves mondiales de change, 22</w:t>
      </w:r>
      <w:r w:rsidR="009F2F1F" w:rsidRPr="009F2F1F">
        <w:rPr>
          <w:rFonts w:ascii="Calibri" w:eastAsia="Times New Roman" w:hAnsi="Calibri" w:cs="Calibri"/>
          <w:bdr w:val="none" w:sz="0" w:space="0" w:color="auto" w:frame="1"/>
          <w:lang w:val="fr-FR" w:eastAsia="fr-FR"/>
        </w:rPr>
        <w:t> </w:t>
      </w:r>
      <w:r w:rsidRPr="00123C65">
        <w:rPr>
          <w:rFonts w:ascii="Calibri" w:eastAsia="Times New Roman" w:hAnsi="Calibri" w:cs="Calibri"/>
          <w:bdr w:val="none" w:sz="0" w:space="0" w:color="auto" w:frame="1"/>
          <w:lang w:val="fr-FR" w:eastAsia="fr-FR"/>
        </w:rPr>
        <w:t>% du stock international de titres de dette, 15</w:t>
      </w:r>
      <w:r w:rsidR="009F2F1F" w:rsidRPr="009F2F1F">
        <w:rPr>
          <w:rFonts w:ascii="Calibri" w:eastAsia="Times New Roman" w:hAnsi="Calibri" w:cs="Calibri"/>
          <w:bdr w:val="none" w:sz="0" w:space="0" w:color="auto" w:frame="1"/>
          <w:lang w:val="fr-FR" w:eastAsia="fr-FR"/>
        </w:rPr>
        <w:t> </w:t>
      </w:r>
      <w:r w:rsidRPr="00123C65">
        <w:rPr>
          <w:rFonts w:ascii="Calibri" w:eastAsia="Times New Roman" w:hAnsi="Calibri" w:cs="Calibri"/>
          <w:bdr w:val="none" w:sz="0" w:space="0" w:color="auto" w:frame="1"/>
          <w:lang w:val="fr-FR" w:eastAsia="fr-FR"/>
        </w:rPr>
        <w:t>% des prêts transfrontaliers et 18</w:t>
      </w:r>
      <w:r w:rsidR="009F2F1F">
        <w:rPr>
          <w:rFonts w:ascii="Calibri" w:eastAsia="Times New Roman" w:hAnsi="Calibri" w:cs="Calibri"/>
          <w:bdr w:val="none" w:sz="0" w:space="0" w:color="auto" w:frame="1"/>
          <w:lang w:val="fr-FR" w:eastAsia="fr-FR"/>
        </w:rPr>
        <w:t> </w:t>
      </w:r>
      <w:r w:rsidRPr="00123C65">
        <w:rPr>
          <w:rFonts w:ascii="Calibri" w:eastAsia="Times New Roman" w:hAnsi="Calibri" w:cs="Calibri"/>
          <w:bdr w:val="none" w:sz="0" w:space="0" w:color="auto" w:frame="1"/>
          <w:lang w:val="fr-FR" w:eastAsia="fr-FR"/>
        </w:rPr>
        <w:t>% des dépôts</w:t>
      </w:r>
      <w:r w:rsidRPr="00123C65">
        <w:rPr>
          <w:rFonts w:ascii="Calibri" w:eastAsia="Times New Roman" w:hAnsi="Calibri" w:cs="Calibri"/>
          <w:lang w:val="fr-FR" w:eastAsia="fr-FR"/>
        </w:rPr>
        <w:t>".</w:t>
      </w:r>
    </w:p>
    <w:p w14:paraId="362C0092" w14:textId="27C3B1CB" w:rsidR="004253FD" w:rsidRPr="00123C65" w:rsidRDefault="004253FD" w:rsidP="00B71B6B">
      <w:pPr>
        <w:shd w:val="clear" w:color="auto" w:fill="FFFFFF"/>
        <w:jc w:val="both"/>
        <w:textAlignment w:val="baseline"/>
        <w:rPr>
          <w:rFonts w:ascii="Calibri" w:eastAsia="Times New Roman" w:hAnsi="Calibri" w:cs="Calibri"/>
          <w:lang w:val="fr-FR" w:eastAsia="fr-FR"/>
        </w:rPr>
      </w:pPr>
      <w:r w:rsidRPr="00123C65">
        <w:rPr>
          <w:rFonts w:ascii="Calibri" w:eastAsia="Times New Roman" w:hAnsi="Calibri" w:cs="Calibri"/>
          <w:lang w:val="fr-FR" w:eastAsia="fr-FR"/>
        </w:rPr>
        <w:t>Ces chiffres placent l'euro en deuxième position au niveau mondial, nettement devant la livre sterling et le yen, mais très loin du dollar, qui représente encore près de 60</w:t>
      </w:r>
      <w:r w:rsidR="00C9355A">
        <w:rPr>
          <w:rFonts w:ascii="Calibri" w:eastAsia="Times New Roman" w:hAnsi="Calibri" w:cs="Calibri"/>
          <w:lang w:val="fr-FR" w:eastAsia="fr-FR"/>
        </w:rPr>
        <w:t> </w:t>
      </w:r>
      <w:r w:rsidRPr="00123C65">
        <w:rPr>
          <w:rFonts w:ascii="Calibri" w:eastAsia="Times New Roman" w:hAnsi="Calibri" w:cs="Calibri"/>
          <w:lang w:val="fr-FR" w:eastAsia="fr-FR"/>
        </w:rPr>
        <w:t>% des réserves de change à l'échelle mondiale. Un rapport de force qui n'a pas vraiment progressé en deux décennies. </w:t>
      </w:r>
    </w:p>
    <w:p w14:paraId="511EA419" w14:textId="3BCC15CA" w:rsidR="004253FD" w:rsidRPr="009F2F1F" w:rsidRDefault="004253FD" w:rsidP="00B71B6B">
      <w:pPr>
        <w:shd w:val="clear" w:color="auto" w:fill="FFFFFF"/>
        <w:jc w:val="both"/>
        <w:textAlignment w:val="baseline"/>
        <w:rPr>
          <w:rFonts w:ascii="Calibri" w:eastAsia="Times New Roman" w:hAnsi="Calibri" w:cs="Calibri"/>
          <w:lang w:val="fr-FR" w:eastAsia="fr-FR"/>
        </w:rPr>
      </w:pPr>
      <w:r w:rsidRPr="00123C65">
        <w:rPr>
          <w:rFonts w:ascii="Calibri" w:eastAsia="Times New Roman" w:hAnsi="Calibri" w:cs="Calibri"/>
          <w:lang w:val="fr-FR" w:eastAsia="fr-FR"/>
        </w:rPr>
        <w:t>"Cette incapacité à concurrencer le dollar est probablement la plus grande déception par rapport au projet de départ de cette monnaie unique."</w:t>
      </w:r>
    </w:p>
    <w:p w14:paraId="45D980FB" w14:textId="77777777" w:rsidR="005625C3" w:rsidRPr="00123C65" w:rsidRDefault="005625C3" w:rsidP="00B71B6B">
      <w:pPr>
        <w:shd w:val="clear" w:color="auto" w:fill="FFFFFF"/>
        <w:jc w:val="both"/>
        <w:textAlignment w:val="baseline"/>
        <w:rPr>
          <w:rFonts w:ascii="Calibri" w:eastAsia="Times New Roman" w:hAnsi="Calibri" w:cs="Calibri"/>
          <w:lang w:val="fr-FR" w:eastAsia="fr-FR"/>
        </w:rPr>
      </w:pPr>
    </w:p>
    <w:p w14:paraId="162EA5C6" w14:textId="7A0F4A5D" w:rsidR="004253FD" w:rsidRPr="005625C3" w:rsidRDefault="004253FD" w:rsidP="00B71B6B">
      <w:pPr>
        <w:shd w:val="clear" w:color="auto" w:fill="FFFFFF"/>
        <w:jc w:val="both"/>
        <w:textAlignment w:val="baseline"/>
        <w:rPr>
          <w:rFonts w:ascii="Calibri" w:eastAsia="Times New Roman" w:hAnsi="Calibri" w:cs="Calibri"/>
          <w:b/>
          <w:bCs/>
          <w:lang w:val="fr-FR" w:eastAsia="fr-FR"/>
        </w:rPr>
      </w:pPr>
      <w:r w:rsidRPr="005625C3">
        <w:rPr>
          <w:rFonts w:ascii="Calibri" w:eastAsia="Times New Roman" w:hAnsi="Calibri" w:cs="Calibri"/>
          <w:b/>
          <w:bCs/>
          <w:bdr w:val="none" w:sz="0" w:space="0" w:color="auto" w:frame="1"/>
          <w:lang w:val="fr-FR" w:eastAsia="fr-FR"/>
        </w:rPr>
        <w:t>Stéphanie Villers, économiste spécialiste de la zone euro</w:t>
      </w:r>
      <w:r w:rsidRPr="005625C3">
        <w:rPr>
          <w:rFonts w:ascii="Calibri" w:eastAsia="Times New Roman" w:hAnsi="Calibri" w:cs="Calibri"/>
          <w:b/>
          <w:bCs/>
          <w:lang w:val="fr-FR" w:eastAsia="fr-FR"/>
        </w:rPr>
        <w:t xml:space="preserve"> à </w:t>
      </w:r>
      <w:proofErr w:type="spellStart"/>
      <w:r w:rsidR="005625C3" w:rsidRPr="005625C3">
        <w:rPr>
          <w:rFonts w:ascii="Calibri" w:eastAsia="Times New Roman" w:hAnsi="Calibri" w:cs="Calibri"/>
          <w:b/>
          <w:bCs/>
          <w:lang w:val="fr-FR" w:eastAsia="fr-FR"/>
        </w:rPr>
        <w:t>F</w:t>
      </w:r>
      <w:r w:rsidRPr="005625C3">
        <w:rPr>
          <w:rFonts w:ascii="Calibri" w:eastAsia="Times New Roman" w:hAnsi="Calibri" w:cs="Calibri"/>
          <w:b/>
          <w:bCs/>
          <w:lang w:val="fr-FR" w:eastAsia="fr-FR"/>
        </w:rPr>
        <w:t>ranceinfo</w:t>
      </w:r>
      <w:proofErr w:type="spellEnd"/>
    </w:p>
    <w:p w14:paraId="169A6C5B" w14:textId="2F5A07D7" w:rsidR="004253FD" w:rsidRPr="009F2F1F" w:rsidRDefault="004253FD" w:rsidP="00B71B6B">
      <w:pPr>
        <w:shd w:val="clear" w:color="auto" w:fill="FFFFFF"/>
        <w:jc w:val="both"/>
        <w:textAlignment w:val="baseline"/>
        <w:rPr>
          <w:rFonts w:ascii="Calibri" w:eastAsia="Times New Roman" w:hAnsi="Calibri" w:cs="Calibri"/>
          <w:bdr w:val="none" w:sz="0" w:space="0" w:color="auto" w:frame="1"/>
          <w:lang w:val="fr-FR" w:eastAsia="fr-FR"/>
        </w:rPr>
      </w:pPr>
      <w:r w:rsidRPr="00123C65">
        <w:rPr>
          <w:rFonts w:ascii="Calibri" w:eastAsia="Times New Roman" w:hAnsi="Calibri" w:cs="Calibri"/>
          <w:lang w:val="fr-FR" w:eastAsia="fr-FR"/>
        </w:rPr>
        <w:t>L'économiste</w:t>
      </w:r>
      <w:r w:rsidRPr="00123C65">
        <w:rPr>
          <w:rFonts w:ascii="Calibri" w:eastAsia="Times New Roman" w:hAnsi="Calibri" w:cs="Calibri"/>
          <w:bdr w:val="none" w:sz="0" w:space="0" w:color="auto" w:frame="1"/>
          <w:lang w:val="fr-FR" w:eastAsia="fr-FR"/>
        </w:rPr>
        <w:t> </w:t>
      </w:r>
      <w:r w:rsidRPr="00123C65">
        <w:rPr>
          <w:rFonts w:ascii="Calibri" w:eastAsia="Times New Roman" w:hAnsi="Calibri" w:cs="Calibri"/>
          <w:lang w:val="fr-FR" w:eastAsia="fr-FR"/>
        </w:rPr>
        <w:t>note cependant que </w:t>
      </w:r>
      <w:r w:rsidRPr="00123C65">
        <w:rPr>
          <w:rFonts w:ascii="Calibri" w:eastAsia="Times New Roman" w:hAnsi="Calibri" w:cs="Calibri"/>
          <w:bdr w:val="none" w:sz="0" w:space="0" w:color="auto" w:frame="1"/>
          <w:lang w:val="fr-FR" w:eastAsia="fr-FR"/>
        </w:rPr>
        <w:t xml:space="preserve">"l'euro reste l'une des plus jeunes monnaies au monde et pourtant c'est une monnaie de référence, qui a montré qu'elle était stable. A cet égard, elle a plutôt bien </w:t>
      </w:r>
      <w:proofErr w:type="gramStart"/>
      <w:r w:rsidRPr="00123C65">
        <w:rPr>
          <w:rFonts w:ascii="Calibri" w:eastAsia="Times New Roman" w:hAnsi="Calibri" w:cs="Calibri"/>
          <w:bdr w:val="none" w:sz="0" w:space="0" w:color="auto" w:frame="1"/>
          <w:lang w:val="fr-FR" w:eastAsia="fr-FR"/>
        </w:rPr>
        <w:t>fait</w:t>
      </w:r>
      <w:proofErr w:type="gramEnd"/>
      <w:r w:rsidRPr="00123C65">
        <w:rPr>
          <w:rFonts w:ascii="Calibri" w:eastAsia="Times New Roman" w:hAnsi="Calibri" w:cs="Calibri"/>
          <w:bdr w:val="none" w:sz="0" w:space="0" w:color="auto" w:frame="1"/>
          <w:lang w:val="fr-FR" w:eastAsia="fr-FR"/>
        </w:rPr>
        <w:t xml:space="preserve"> son travail".</w:t>
      </w:r>
    </w:p>
    <w:p w14:paraId="297C48EA" w14:textId="77777777" w:rsidR="005625C3" w:rsidRPr="00123C65" w:rsidRDefault="005625C3" w:rsidP="00B71B6B">
      <w:pPr>
        <w:shd w:val="clear" w:color="auto" w:fill="FFFFFF"/>
        <w:jc w:val="both"/>
        <w:textAlignment w:val="baseline"/>
        <w:rPr>
          <w:rFonts w:ascii="Calibri" w:eastAsia="Times New Roman" w:hAnsi="Calibri" w:cs="Calibri"/>
          <w:lang w:val="fr-FR" w:eastAsia="fr-FR"/>
        </w:rPr>
      </w:pPr>
    </w:p>
    <w:p w14:paraId="3D3BA737" w14:textId="28EC482E" w:rsidR="004253FD" w:rsidRPr="00123C65" w:rsidRDefault="004253FD" w:rsidP="00B71B6B">
      <w:pPr>
        <w:shd w:val="clear" w:color="auto" w:fill="FFFFFF"/>
        <w:jc w:val="both"/>
        <w:textAlignment w:val="baseline"/>
        <w:outlineLvl w:val="1"/>
        <w:rPr>
          <w:rFonts w:ascii="Calibri" w:eastAsia="Times New Roman" w:hAnsi="Calibri" w:cs="Calibri"/>
          <w:b/>
          <w:bCs/>
          <w:lang w:val="fr-FR" w:eastAsia="fr-FR"/>
        </w:rPr>
      </w:pPr>
      <w:r w:rsidRPr="00123C65">
        <w:rPr>
          <w:rFonts w:ascii="Calibri" w:eastAsia="Times New Roman" w:hAnsi="Calibri" w:cs="Calibri"/>
          <w:b/>
          <w:bCs/>
          <w:lang w:val="fr-FR" w:eastAsia="fr-FR"/>
        </w:rPr>
        <w:t>Une inflation faible, malgré les apparences</w:t>
      </w:r>
    </w:p>
    <w:p w14:paraId="348ABFC0" w14:textId="5393D8CD" w:rsidR="004253FD" w:rsidRPr="00123C65" w:rsidRDefault="004253FD" w:rsidP="00B71B6B">
      <w:pPr>
        <w:shd w:val="clear" w:color="auto" w:fill="FFFFFF"/>
        <w:jc w:val="both"/>
        <w:textAlignment w:val="baseline"/>
        <w:rPr>
          <w:rFonts w:ascii="Calibri" w:eastAsia="Times New Roman" w:hAnsi="Calibri" w:cs="Calibri"/>
          <w:lang w:val="fr-FR" w:eastAsia="fr-FR"/>
        </w:rPr>
      </w:pPr>
      <w:r w:rsidRPr="00123C65">
        <w:rPr>
          <w:rFonts w:ascii="Calibri" w:eastAsia="Times New Roman" w:hAnsi="Calibri" w:cs="Calibri"/>
          <w:lang w:val="fr-FR" w:eastAsia="fr-FR"/>
        </w:rPr>
        <w:t xml:space="preserve">Dans un récent sondage </w:t>
      </w:r>
      <w:proofErr w:type="spellStart"/>
      <w:r w:rsidRPr="00123C65">
        <w:rPr>
          <w:rFonts w:ascii="Calibri" w:eastAsia="Times New Roman" w:hAnsi="Calibri" w:cs="Calibri"/>
          <w:lang w:val="fr-FR" w:eastAsia="fr-FR"/>
        </w:rPr>
        <w:t>YouGov</w:t>
      </w:r>
      <w:proofErr w:type="spellEnd"/>
      <w:r w:rsidRPr="00123C65">
        <w:rPr>
          <w:rFonts w:ascii="Calibri" w:eastAsia="Times New Roman" w:hAnsi="Calibri" w:cs="Calibri"/>
          <w:lang w:val="fr-FR" w:eastAsia="fr-FR"/>
        </w:rPr>
        <w:t xml:space="preserve"> pour le site </w:t>
      </w:r>
      <w:proofErr w:type="spellStart"/>
      <w:r w:rsidRPr="00123C65">
        <w:rPr>
          <w:rFonts w:ascii="Calibri" w:eastAsia="Times New Roman" w:hAnsi="Calibri" w:cs="Calibri"/>
          <w:lang w:val="fr-FR" w:eastAsia="fr-FR"/>
        </w:rPr>
        <w:t>MoneyVox</w:t>
      </w:r>
      <w:proofErr w:type="spellEnd"/>
      <w:r w:rsidRPr="00123C65">
        <w:rPr>
          <w:rFonts w:ascii="Calibri" w:eastAsia="Times New Roman" w:hAnsi="Calibri" w:cs="Calibri"/>
          <w:lang w:val="fr-FR" w:eastAsia="fr-FR"/>
        </w:rPr>
        <w:t xml:space="preserve"> et relayé par</w:t>
      </w:r>
      <w:r w:rsidR="008E10D1">
        <w:rPr>
          <w:rFonts w:ascii="Calibri" w:eastAsia="Times New Roman" w:hAnsi="Calibri" w:cs="Calibri"/>
          <w:lang w:val="fr-FR" w:eastAsia="fr-FR"/>
        </w:rPr>
        <w:t xml:space="preserve"> </w:t>
      </w:r>
      <w:r w:rsidR="008E10D1" w:rsidRPr="00C9355A">
        <w:rPr>
          <w:rFonts w:ascii="Calibri" w:eastAsia="Times New Roman" w:hAnsi="Calibri" w:cs="Calibri"/>
          <w:i/>
          <w:iCs/>
          <w:lang w:val="fr-FR" w:eastAsia="fr-FR"/>
        </w:rPr>
        <w:t>Le Figaro</w:t>
      </w:r>
      <w:r w:rsidR="008E10D1">
        <w:rPr>
          <w:rFonts w:ascii="Calibri" w:eastAsia="Times New Roman" w:hAnsi="Calibri" w:cs="Calibri"/>
          <w:lang w:val="fr-FR" w:eastAsia="fr-FR"/>
        </w:rPr>
        <w:t xml:space="preserve">, </w:t>
      </w:r>
      <w:r w:rsidRPr="00123C65">
        <w:rPr>
          <w:rFonts w:ascii="Calibri" w:eastAsia="Times New Roman" w:hAnsi="Calibri" w:cs="Calibri"/>
          <w:lang w:val="fr-FR" w:eastAsia="fr-FR"/>
        </w:rPr>
        <w:t>80</w:t>
      </w:r>
      <w:r w:rsidR="00C9355A">
        <w:rPr>
          <w:rFonts w:ascii="Calibri" w:eastAsia="Times New Roman" w:hAnsi="Calibri" w:cs="Calibri"/>
          <w:lang w:val="fr-FR" w:eastAsia="fr-FR"/>
        </w:rPr>
        <w:t> </w:t>
      </w:r>
      <w:r w:rsidRPr="00123C65">
        <w:rPr>
          <w:rFonts w:ascii="Calibri" w:eastAsia="Times New Roman" w:hAnsi="Calibri" w:cs="Calibri"/>
          <w:lang w:val="fr-FR" w:eastAsia="fr-FR"/>
        </w:rPr>
        <w:t>% des Français interrogés estiment que l'euro a fait grimper les prix et baisser leur pouvoir d'achat. Pourtant les chiffres de l'inflation, qu'il s'agisse de ceux de l</w:t>
      </w:r>
      <w:r w:rsidR="008E10D1">
        <w:rPr>
          <w:rFonts w:ascii="Calibri" w:eastAsia="Times New Roman" w:hAnsi="Calibri" w:cs="Calibri"/>
          <w:lang w:val="fr-FR" w:eastAsia="fr-FR"/>
        </w:rPr>
        <w:t>’Insee ou de la Banque mondiale,</w:t>
      </w:r>
      <w:r w:rsidRPr="00123C65">
        <w:rPr>
          <w:rFonts w:ascii="Calibri" w:eastAsia="Times New Roman" w:hAnsi="Calibri" w:cs="Calibri"/>
          <w:lang w:val="fr-FR" w:eastAsia="fr-FR"/>
        </w:rPr>
        <w:t xml:space="preserve"> montrent au contraire que l'inflation est restée à des niveaux très bas depuis l'entrée en vigueur de l'euro en 1999 et la mise en circulation des billets en 2002.</w:t>
      </w:r>
    </w:p>
    <w:p w14:paraId="629ABAF1" w14:textId="1BE3537E" w:rsidR="004E1A88" w:rsidRPr="00123C65" w:rsidRDefault="004253FD" w:rsidP="005625C3">
      <w:pPr>
        <w:shd w:val="clear" w:color="auto" w:fill="FFFFFF"/>
        <w:jc w:val="both"/>
        <w:textAlignment w:val="baseline"/>
        <w:rPr>
          <w:rFonts w:ascii="Calibri" w:eastAsia="Times New Roman" w:hAnsi="Calibri" w:cs="Calibri"/>
          <w:lang w:val="fr-FR" w:eastAsia="fr-FR"/>
        </w:rPr>
      </w:pPr>
      <w:r w:rsidRPr="00123C65">
        <w:rPr>
          <w:rFonts w:ascii="Calibri" w:eastAsia="Times New Roman" w:hAnsi="Calibri" w:cs="Calibri"/>
          <w:lang w:val="fr-FR" w:eastAsia="fr-FR"/>
        </w:rPr>
        <w:t>Alors qu'elle a pu atteindre plus de 13</w:t>
      </w:r>
      <w:r w:rsidR="00C9355A">
        <w:rPr>
          <w:rFonts w:ascii="Calibri" w:eastAsia="Times New Roman" w:hAnsi="Calibri" w:cs="Calibri"/>
          <w:lang w:val="fr-FR" w:eastAsia="fr-FR"/>
        </w:rPr>
        <w:t> </w:t>
      </w:r>
      <w:r w:rsidRPr="00123C65">
        <w:rPr>
          <w:rFonts w:ascii="Calibri" w:eastAsia="Times New Roman" w:hAnsi="Calibri" w:cs="Calibri"/>
          <w:lang w:val="fr-FR" w:eastAsia="fr-FR"/>
        </w:rPr>
        <w:t>%, notamment après les chocs pétroliers de 1973 et 1979, l'augmentation annuelle des prix en France fluctue habituellement entre 0 et 2</w:t>
      </w:r>
      <w:r w:rsidR="00C9355A">
        <w:rPr>
          <w:rFonts w:ascii="Calibri" w:eastAsia="Times New Roman" w:hAnsi="Calibri" w:cs="Calibri"/>
          <w:lang w:val="fr-FR" w:eastAsia="fr-FR"/>
        </w:rPr>
        <w:t> </w:t>
      </w:r>
      <w:r w:rsidRPr="00123C65">
        <w:rPr>
          <w:rFonts w:ascii="Calibri" w:eastAsia="Times New Roman" w:hAnsi="Calibri" w:cs="Calibri"/>
          <w:lang w:val="fr-FR" w:eastAsia="fr-FR"/>
        </w:rPr>
        <w:t>% depuis le début des années 2000 et n'a jamais dépassé 2,81</w:t>
      </w:r>
      <w:r w:rsidR="00C9355A">
        <w:rPr>
          <w:rFonts w:ascii="Calibri" w:eastAsia="Times New Roman" w:hAnsi="Calibri" w:cs="Calibri"/>
          <w:lang w:val="fr-FR" w:eastAsia="fr-FR"/>
        </w:rPr>
        <w:t> </w:t>
      </w:r>
      <w:r w:rsidRPr="00123C65">
        <w:rPr>
          <w:rFonts w:ascii="Calibri" w:eastAsia="Times New Roman" w:hAnsi="Calibri" w:cs="Calibri"/>
          <w:lang w:val="fr-FR" w:eastAsia="fr-FR"/>
        </w:rPr>
        <w:t>%.</w:t>
      </w:r>
      <w:r w:rsidRPr="00123C65">
        <w:rPr>
          <w:rFonts w:ascii="Calibri" w:eastAsia="Times New Roman" w:hAnsi="Calibri" w:cs="Calibri"/>
          <w:b/>
          <w:bCs/>
          <w:bdr w:val="none" w:sz="0" w:space="0" w:color="auto" w:frame="1"/>
          <w:lang w:val="fr-FR" w:eastAsia="fr-FR"/>
        </w:rPr>
        <w:t> </w:t>
      </w:r>
      <w:r w:rsidRPr="00123C65">
        <w:rPr>
          <w:rFonts w:ascii="Calibri" w:eastAsia="Times New Roman" w:hAnsi="Calibri" w:cs="Calibri"/>
          <w:lang w:val="fr-FR" w:eastAsia="fr-FR"/>
        </w:rPr>
        <w:t>Le plafond de 2</w:t>
      </w:r>
      <w:r w:rsidR="00C9355A">
        <w:rPr>
          <w:rFonts w:ascii="Calibri" w:eastAsia="Times New Roman" w:hAnsi="Calibri" w:cs="Calibri"/>
          <w:lang w:val="fr-FR" w:eastAsia="fr-FR"/>
        </w:rPr>
        <w:t> </w:t>
      </w:r>
      <w:r w:rsidRPr="00123C65">
        <w:rPr>
          <w:rFonts w:ascii="Calibri" w:eastAsia="Times New Roman" w:hAnsi="Calibri" w:cs="Calibri"/>
          <w:lang w:val="fr-FR" w:eastAsia="fr-FR"/>
        </w:rPr>
        <w:t>%, qui est d'ailleurs l'objectif historique fixé par la Banque centrale européenne, devrait toutefois être franchi en 2021, avec une inflation totale de 3,5</w:t>
      </w:r>
      <w:r w:rsidR="00C9355A">
        <w:rPr>
          <w:rFonts w:ascii="Calibri" w:eastAsia="Times New Roman" w:hAnsi="Calibri" w:cs="Calibri"/>
          <w:lang w:val="fr-FR" w:eastAsia="fr-FR"/>
        </w:rPr>
        <w:t> </w:t>
      </w:r>
      <w:r w:rsidRPr="00123C65">
        <w:rPr>
          <w:rFonts w:ascii="Calibri" w:eastAsia="Times New Roman" w:hAnsi="Calibri" w:cs="Calibri"/>
          <w:lang w:val="fr-FR" w:eastAsia="fr-FR"/>
        </w:rPr>
        <w:t>% </w:t>
      </w:r>
      <w:hyperlink r:id="rId9" w:tgtFrame="_blank" w:history="1">
        <w:r w:rsidRPr="00123C65">
          <w:rPr>
            <w:rFonts w:ascii="Calibri" w:eastAsia="Times New Roman" w:hAnsi="Calibri" w:cs="Calibri"/>
            <w:bdr w:val="none" w:sz="0" w:space="0" w:color="auto" w:frame="1"/>
            <w:lang w:val="fr-FR" w:eastAsia="fr-FR"/>
          </w:rPr>
          <w:t>selon les prévisions de la Banque de France</w:t>
        </w:r>
      </w:hyperlink>
      <w:r w:rsidRPr="00123C65">
        <w:rPr>
          <w:rFonts w:ascii="Calibri" w:eastAsia="Times New Roman" w:hAnsi="Calibri" w:cs="Calibri"/>
          <w:lang w:val="fr-FR" w:eastAsia="fr-FR"/>
        </w:rPr>
        <w:t>. Cette hausse est en majorité due à </w:t>
      </w:r>
      <w:hyperlink r:id="rId10" w:history="1">
        <w:r w:rsidRPr="00123C65">
          <w:rPr>
            <w:rFonts w:ascii="Calibri" w:eastAsia="Times New Roman" w:hAnsi="Calibri" w:cs="Calibri"/>
            <w:bdr w:val="none" w:sz="0" w:space="0" w:color="auto" w:frame="1"/>
            <w:lang w:val="fr-FR" w:eastAsia="fr-FR"/>
          </w:rPr>
          <w:t>l'augmentation des prix de l'énergie</w:t>
        </w:r>
      </w:hyperlink>
      <w:r w:rsidRPr="00123C65">
        <w:rPr>
          <w:rFonts w:ascii="Calibri" w:eastAsia="Times New Roman" w:hAnsi="Calibri" w:cs="Calibri"/>
          <w:lang w:val="fr-FR" w:eastAsia="fr-FR"/>
        </w:rPr>
        <w:t> (pétrole, gaz).</w:t>
      </w:r>
    </w:p>
    <w:p w14:paraId="5403983D" w14:textId="76C5252C" w:rsidR="004253FD" w:rsidRPr="009F2F1F" w:rsidRDefault="004253FD" w:rsidP="00B71B6B">
      <w:pPr>
        <w:shd w:val="clear" w:color="auto" w:fill="FFFFFF"/>
        <w:jc w:val="both"/>
        <w:textAlignment w:val="baseline"/>
        <w:rPr>
          <w:rFonts w:ascii="Calibri" w:eastAsia="Times New Roman" w:hAnsi="Calibri" w:cs="Calibri"/>
          <w:lang w:val="fr-FR" w:eastAsia="fr-FR"/>
        </w:rPr>
      </w:pPr>
      <w:r w:rsidRPr="00123C65">
        <w:rPr>
          <w:rFonts w:ascii="Calibri" w:eastAsia="Times New Roman" w:hAnsi="Calibri" w:cs="Calibri"/>
          <w:lang w:val="fr-FR" w:eastAsia="fr-FR"/>
        </w:rPr>
        <w:t>Mais alors comment comprendre ce décalage entre les chiffres et le ressenti des Français ? Stéphanie Villers reconnaît que cela est difficile à expliquer mais elle avance quand même l'hypothèse que les personnes sont bien plus sensibles aux prix qui augmentent qu'à ceux qui baissent. </w:t>
      </w:r>
      <w:r w:rsidRPr="00123C65">
        <w:rPr>
          <w:rFonts w:ascii="Calibri" w:eastAsia="Times New Roman" w:hAnsi="Calibri" w:cs="Calibri"/>
          <w:bdr w:val="none" w:sz="0" w:space="0" w:color="auto" w:frame="1"/>
          <w:lang w:val="fr-FR" w:eastAsia="fr-FR"/>
        </w:rPr>
        <w:t>"On oublie par exemple souvent qu'avec la mondialisation, de nombreux produits de consommation courante ont vu leur prix baisser très fortement"</w:t>
      </w:r>
      <w:r w:rsidRPr="00123C65">
        <w:rPr>
          <w:rFonts w:ascii="Calibri" w:eastAsia="Times New Roman" w:hAnsi="Calibri" w:cs="Calibri"/>
          <w:lang w:val="fr-FR" w:eastAsia="fr-FR"/>
        </w:rPr>
        <w:t>.</w:t>
      </w:r>
    </w:p>
    <w:p w14:paraId="042FF9E8" w14:textId="21F8B71B" w:rsidR="00981A58" w:rsidRDefault="00981A58" w:rsidP="00B71B6B">
      <w:pPr>
        <w:shd w:val="clear" w:color="auto" w:fill="FFFFFF"/>
        <w:jc w:val="both"/>
        <w:textAlignment w:val="baseline"/>
        <w:rPr>
          <w:rFonts w:ascii="Calibri" w:eastAsia="Times New Roman" w:hAnsi="Calibri" w:cs="Calibri"/>
          <w:lang w:val="fr-FR" w:eastAsia="fr-FR"/>
        </w:rPr>
      </w:pPr>
    </w:p>
    <w:p w14:paraId="5D953A82" w14:textId="7B487E60" w:rsidR="005625C3" w:rsidRDefault="005625C3" w:rsidP="00B71B6B">
      <w:pPr>
        <w:shd w:val="clear" w:color="auto" w:fill="FFFFFF"/>
        <w:jc w:val="both"/>
        <w:textAlignment w:val="baseline"/>
        <w:rPr>
          <w:rFonts w:ascii="Calibri" w:eastAsia="Times New Roman" w:hAnsi="Calibri" w:cs="Calibri"/>
          <w:lang w:val="fr-FR" w:eastAsia="fr-FR"/>
        </w:rPr>
      </w:pPr>
    </w:p>
    <w:p w14:paraId="272515E6" w14:textId="77777777" w:rsidR="00F44D93" w:rsidRDefault="00F44D93" w:rsidP="00B71B6B">
      <w:pPr>
        <w:shd w:val="clear" w:color="auto" w:fill="FFFFFF"/>
        <w:jc w:val="both"/>
        <w:textAlignment w:val="baseline"/>
        <w:rPr>
          <w:rFonts w:ascii="Calibri" w:eastAsia="Times New Roman" w:hAnsi="Calibri" w:cs="Calibri"/>
          <w:lang w:val="fr-FR" w:eastAsia="fr-FR"/>
        </w:rPr>
      </w:pPr>
    </w:p>
    <w:p w14:paraId="305172DD" w14:textId="77777777" w:rsidR="005625C3" w:rsidRPr="00123C65" w:rsidRDefault="005625C3" w:rsidP="00B71B6B">
      <w:pPr>
        <w:shd w:val="clear" w:color="auto" w:fill="FFFFFF"/>
        <w:jc w:val="both"/>
        <w:textAlignment w:val="baseline"/>
        <w:rPr>
          <w:rFonts w:ascii="Calibri" w:eastAsia="Times New Roman" w:hAnsi="Calibri" w:cs="Calibri"/>
          <w:lang w:val="fr-FR" w:eastAsia="fr-FR"/>
        </w:rPr>
      </w:pPr>
    </w:p>
    <w:p w14:paraId="28F44164" w14:textId="77777777" w:rsidR="004253FD" w:rsidRPr="00123C65" w:rsidRDefault="004253FD" w:rsidP="00B71B6B">
      <w:pPr>
        <w:shd w:val="clear" w:color="auto" w:fill="FFFFFF"/>
        <w:jc w:val="both"/>
        <w:textAlignment w:val="baseline"/>
        <w:outlineLvl w:val="1"/>
        <w:rPr>
          <w:rFonts w:ascii="Calibri" w:eastAsia="Times New Roman" w:hAnsi="Calibri" w:cs="Calibri"/>
          <w:b/>
          <w:bCs/>
          <w:lang w:val="fr-FR" w:eastAsia="fr-FR"/>
        </w:rPr>
      </w:pPr>
      <w:r w:rsidRPr="00123C65">
        <w:rPr>
          <w:rFonts w:ascii="Calibri" w:eastAsia="Times New Roman" w:hAnsi="Calibri" w:cs="Calibri"/>
          <w:b/>
          <w:bCs/>
          <w:lang w:val="fr-FR" w:eastAsia="fr-FR"/>
        </w:rPr>
        <w:t>Des taux d'intérêt historiquement bas pour la France</w:t>
      </w:r>
    </w:p>
    <w:p w14:paraId="3D7D5C04" w14:textId="7E410C8B" w:rsidR="004253FD" w:rsidRPr="00123C65" w:rsidRDefault="004253FD" w:rsidP="00B71B6B">
      <w:pPr>
        <w:shd w:val="clear" w:color="auto" w:fill="FFFFFF"/>
        <w:jc w:val="both"/>
        <w:textAlignment w:val="baseline"/>
        <w:rPr>
          <w:rFonts w:ascii="Calibri" w:eastAsia="Times New Roman" w:hAnsi="Calibri" w:cs="Calibri"/>
          <w:lang w:val="fr-FR" w:eastAsia="fr-FR"/>
        </w:rPr>
      </w:pPr>
      <w:r w:rsidRPr="00123C65">
        <w:rPr>
          <w:rFonts w:ascii="Calibri" w:eastAsia="Times New Roman" w:hAnsi="Calibri" w:cs="Calibri"/>
          <w:lang w:val="fr-FR" w:eastAsia="fr-FR"/>
        </w:rPr>
        <w:t xml:space="preserve">Depuis plusieurs années, il arrive régulièrement à la </w:t>
      </w:r>
      <w:r w:rsidR="00981A58" w:rsidRPr="009F2F1F">
        <w:rPr>
          <w:rFonts w:ascii="Calibri" w:eastAsia="Times New Roman" w:hAnsi="Calibri" w:cs="Calibri"/>
          <w:lang w:val="fr-FR" w:eastAsia="fr-FR"/>
        </w:rPr>
        <w:t>France d’emprunter à des taux d’intér</w:t>
      </w:r>
      <w:r w:rsidR="00EE6BA4" w:rsidRPr="009F2F1F">
        <w:rPr>
          <w:rFonts w:ascii="Calibri" w:eastAsia="Times New Roman" w:hAnsi="Calibri" w:cs="Calibri"/>
          <w:lang w:val="fr-FR" w:eastAsia="fr-FR"/>
        </w:rPr>
        <w:t>êt négatifs.</w:t>
      </w:r>
      <w:r w:rsidRPr="00123C65">
        <w:rPr>
          <w:rFonts w:ascii="Calibri" w:eastAsia="Times New Roman" w:hAnsi="Calibri" w:cs="Calibri"/>
          <w:lang w:val="fr-FR" w:eastAsia="fr-FR"/>
        </w:rPr>
        <w:t> Cela signifie que le pays devra rembourser moins que ce qu'il a emprunté. Un phénomène similaire s'observe chez nos voisins allemands.</w:t>
      </w:r>
    </w:p>
    <w:p w14:paraId="2C531E50" w14:textId="6259D7F3" w:rsidR="00C36113" w:rsidRPr="00123C65" w:rsidRDefault="004253FD" w:rsidP="00B71B6B">
      <w:pPr>
        <w:shd w:val="clear" w:color="auto" w:fill="FFFFFF"/>
        <w:jc w:val="both"/>
        <w:textAlignment w:val="baseline"/>
        <w:rPr>
          <w:rFonts w:ascii="Calibri" w:eastAsia="Times New Roman" w:hAnsi="Calibri" w:cs="Calibri"/>
          <w:lang w:val="fr-FR" w:eastAsia="fr-FR"/>
        </w:rPr>
      </w:pPr>
      <w:r w:rsidRPr="00123C65">
        <w:rPr>
          <w:rFonts w:ascii="Calibri" w:eastAsia="Times New Roman" w:hAnsi="Calibri" w:cs="Calibri"/>
          <w:lang w:val="fr-FR" w:eastAsia="fr-FR"/>
        </w:rPr>
        <w:t>Mais alors est-ce grâce à l'euro ? Pour le cas de la France, les taux d'intérêt à long terme, c'est-à-dire pour des emprunts d'une durée d'au moins dix ans, ont effectivement baissé depuis l'entrée en vigueur de l'euro. Ce taux s'élevait autour de 4</w:t>
      </w:r>
      <w:r w:rsidR="004C356C">
        <w:rPr>
          <w:rFonts w:ascii="Calibri" w:eastAsia="Times New Roman" w:hAnsi="Calibri" w:cs="Calibri"/>
          <w:lang w:val="fr-FR" w:eastAsia="fr-FR"/>
        </w:rPr>
        <w:t> </w:t>
      </w:r>
      <w:r w:rsidRPr="00123C65">
        <w:rPr>
          <w:rFonts w:ascii="Calibri" w:eastAsia="Times New Roman" w:hAnsi="Calibri" w:cs="Calibri"/>
          <w:lang w:val="fr-FR" w:eastAsia="fr-FR"/>
        </w:rPr>
        <w:t>% ou 5</w:t>
      </w:r>
      <w:r w:rsidR="004C356C">
        <w:rPr>
          <w:rFonts w:ascii="Calibri" w:eastAsia="Times New Roman" w:hAnsi="Calibri" w:cs="Calibri"/>
          <w:lang w:val="fr-FR" w:eastAsia="fr-FR"/>
        </w:rPr>
        <w:t> </w:t>
      </w:r>
      <w:r w:rsidRPr="00123C65">
        <w:rPr>
          <w:rFonts w:ascii="Calibri" w:eastAsia="Times New Roman" w:hAnsi="Calibri" w:cs="Calibri"/>
          <w:lang w:val="fr-FR" w:eastAsia="fr-FR"/>
        </w:rPr>
        <w:t>% en 1999 ; il tourne aujourd'hui autour de zéro. Pour autant cette baisse était déjà enclenchée durant les années précédant l'arrivée de l'euro.</w:t>
      </w:r>
    </w:p>
    <w:p w14:paraId="6471E86B" w14:textId="014D5646" w:rsidR="004253FD" w:rsidRPr="009F2F1F" w:rsidRDefault="004253FD" w:rsidP="00B71B6B">
      <w:pPr>
        <w:shd w:val="clear" w:color="auto" w:fill="FFFFFF"/>
        <w:jc w:val="both"/>
        <w:textAlignment w:val="baseline"/>
        <w:rPr>
          <w:rFonts w:ascii="Calibri" w:eastAsia="Times New Roman" w:hAnsi="Calibri" w:cs="Calibri"/>
          <w:lang w:val="fr-FR" w:eastAsia="fr-FR"/>
        </w:rPr>
      </w:pPr>
      <w:r w:rsidRPr="00123C65">
        <w:rPr>
          <w:rFonts w:ascii="Calibri" w:eastAsia="Times New Roman" w:hAnsi="Calibri" w:cs="Calibri"/>
          <w:bdr w:val="none" w:sz="0" w:space="0" w:color="auto" w:frame="1"/>
          <w:lang w:val="fr-FR" w:eastAsia="fr-FR"/>
        </w:rPr>
        <w:t>"Les faibles taux d'intérêt pour l'</w:t>
      </w:r>
      <w:r w:rsidR="002064D1" w:rsidRPr="009F2F1F">
        <w:rPr>
          <w:rFonts w:ascii="Calibri" w:eastAsia="Times New Roman" w:hAnsi="Calibri" w:cs="Calibri"/>
          <w:bdr w:val="none" w:sz="0" w:space="0" w:color="auto" w:frame="1"/>
          <w:lang w:val="fr-FR" w:eastAsia="fr-FR"/>
        </w:rPr>
        <w:t>É</w:t>
      </w:r>
      <w:r w:rsidRPr="00123C65">
        <w:rPr>
          <w:rFonts w:ascii="Calibri" w:eastAsia="Times New Roman" w:hAnsi="Calibri" w:cs="Calibri"/>
          <w:bdr w:val="none" w:sz="0" w:space="0" w:color="auto" w:frame="1"/>
          <w:lang w:val="fr-FR" w:eastAsia="fr-FR"/>
        </w:rPr>
        <w:t>tat français sont à mettre au crédit de l'euro, car la BCE garantit le remboursement des dettes de tous les membres de la zone euro, donc cela rassure les investisseurs",</w:t>
      </w:r>
      <w:r w:rsidRPr="00123C65">
        <w:rPr>
          <w:rFonts w:ascii="Calibri" w:eastAsia="Times New Roman" w:hAnsi="Calibri" w:cs="Calibri"/>
          <w:lang w:val="fr-FR" w:eastAsia="fr-FR"/>
        </w:rPr>
        <w:t> insiste Stéphanie Villers. Selon les derniers chiffres disponibles, les taux d'intérêt s'élevaient en novembre à 0,1</w:t>
      </w:r>
      <w:r w:rsidR="009F2F1F">
        <w:rPr>
          <w:rFonts w:ascii="Calibri" w:eastAsia="Times New Roman" w:hAnsi="Calibri" w:cs="Calibri"/>
          <w:lang w:val="fr-FR" w:eastAsia="fr-FR"/>
        </w:rPr>
        <w:t> </w:t>
      </w:r>
      <w:r w:rsidRPr="00123C65">
        <w:rPr>
          <w:rFonts w:ascii="Calibri" w:eastAsia="Times New Roman" w:hAnsi="Calibri" w:cs="Calibri"/>
          <w:lang w:val="fr-FR" w:eastAsia="fr-FR"/>
        </w:rPr>
        <w:t>% en France et -</w:t>
      </w:r>
      <w:r w:rsidR="004C356C">
        <w:rPr>
          <w:rFonts w:ascii="Calibri" w:eastAsia="Times New Roman" w:hAnsi="Calibri" w:cs="Calibri"/>
          <w:lang w:val="fr-FR" w:eastAsia="fr-FR"/>
        </w:rPr>
        <w:t xml:space="preserve"> </w:t>
      </w:r>
      <w:r w:rsidRPr="00123C65">
        <w:rPr>
          <w:rFonts w:ascii="Calibri" w:eastAsia="Times New Roman" w:hAnsi="Calibri" w:cs="Calibri"/>
          <w:lang w:val="fr-FR" w:eastAsia="fr-FR"/>
        </w:rPr>
        <w:t>0,3% en Allemagne, contre 0,95</w:t>
      </w:r>
      <w:r w:rsidR="009F2F1F">
        <w:rPr>
          <w:rFonts w:ascii="Calibri" w:eastAsia="Times New Roman" w:hAnsi="Calibri" w:cs="Calibri"/>
          <w:lang w:val="fr-FR" w:eastAsia="fr-FR"/>
        </w:rPr>
        <w:t> </w:t>
      </w:r>
      <w:r w:rsidRPr="00123C65">
        <w:rPr>
          <w:rFonts w:ascii="Calibri" w:eastAsia="Times New Roman" w:hAnsi="Calibri" w:cs="Calibri"/>
          <w:lang w:val="fr-FR" w:eastAsia="fr-FR"/>
        </w:rPr>
        <w:t>% au Royaume-Uni ou 1,5</w:t>
      </w:r>
      <w:r w:rsidR="009F2F1F">
        <w:rPr>
          <w:rFonts w:ascii="Calibri" w:eastAsia="Times New Roman" w:hAnsi="Calibri" w:cs="Calibri"/>
          <w:lang w:val="fr-FR" w:eastAsia="fr-FR"/>
        </w:rPr>
        <w:t> </w:t>
      </w:r>
      <w:r w:rsidRPr="00123C65">
        <w:rPr>
          <w:rFonts w:ascii="Calibri" w:eastAsia="Times New Roman" w:hAnsi="Calibri" w:cs="Calibri"/>
          <w:lang w:val="fr-FR" w:eastAsia="fr-FR"/>
        </w:rPr>
        <w:t xml:space="preserve">% aux </w:t>
      </w:r>
      <w:r w:rsidR="002064D1" w:rsidRPr="009F2F1F">
        <w:rPr>
          <w:rFonts w:ascii="Calibri" w:eastAsia="Times New Roman" w:hAnsi="Calibri" w:cs="Calibri"/>
          <w:lang w:val="fr-FR" w:eastAsia="fr-FR"/>
        </w:rPr>
        <w:t>É</w:t>
      </w:r>
      <w:r w:rsidRPr="00123C65">
        <w:rPr>
          <w:rFonts w:ascii="Calibri" w:eastAsia="Times New Roman" w:hAnsi="Calibri" w:cs="Calibri"/>
          <w:lang w:val="fr-FR" w:eastAsia="fr-FR"/>
        </w:rPr>
        <w:t>tats-Unis.</w:t>
      </w:r>
    </w:p>
    <w:p w14:paraId="1B5901C0" w14:textId="77777777" w:rsidR="002064D1" w:rsidRPr="00123C65" w:rsidRDefault="002064D1" w:rsidP="00B71B6B">
      <w:pPr>
        <w:shd w:val="clear" w:color="auto" w:fill="FFFFFF"/>
        <w:jc w:val="both"/>
        <w:textAlignment w:val="baseline"/>
        <w:rPr>
          <w:rFonts w:ascii="Calibri" w:eastAsia="Times New Roman" w:hAnsi="Calibri" w:cs="Calibri"/>
          <w:lang w:val="fr-FR" w:eastAsia="fr-FR"/>
        </w:rPr>
      </w:pPr>
    </w:p>
    <w:p w14:paraId="00EE44CA" w14:textId="77777777" w:rsidR="004253FD" w:rsidRPr="00123C65" w:rsidRDefault="004253FD" w:rsidP="00B71B6B">
      <w:pPr>
        <w:shd w:val="clear" w:color="auto" w:fill="FFFFFF"/>
        <w:jc w:val="both"/>
        <w:textAlignment w:val="baseline"/>
        <w:outlineLvl w:val="1"/>
        <w:rPr>
          <w:rFonts w:ascii="Calibri" w:eastAsia="Times New Roman" w:hAnsi="Calibri" w:cs="Calibri"/>
          <w:b/>
          <w:bCs/>
          <w:lang w:val="fr-FR" w:eastAsia="fr-FR"/>
        </w:rPr>
      </w:pPr>
      <w:r w:rsidRPr="00123C65">
        <w:rPr>
          <w:rFonts w:ascii="Calibri" w:eastAsia="Times New Roman" w:hAnsi="Calibri" w:cs="Calibri"/>
          <w:b/>
          <w:bCs/>
          <w:lang w:val="fr-FR" w:eastAsia="fr-FR"/>
        </w:rPr>
        <w:t>Une balance commerciale française lourdement déficitaire</w:t>
      </w:r>
    </w:p>
    <w:p w14:paraId="4FD1ACC8" w14:textId="0C0BB9C4" w:rsidR="004253FD" w:rsidRPr="00123C65" w:rsidRDefault="004253FD" w:rsidP="00B71B6B">
      <w:pPr>
        <w:shd w:val="clear" w:color="auto" w:fill="FFFFFF"/>
        <w:jc w:val="both"/>
        <w:textAlignment w:val="baseline"/>
        <w:rPr>
          <w:rFonts w:ascii="Calibri" w:eastAsia="Times New Roman" w:hAnsi="Calibri" w:cs="Calibri"/>
          <w:lang w:val="fr-FR" w:eastAsia="fr-FR"/>
        </w:rPr>
      </w:pPr>
      <w:r w:rsidRPr="00123C65">
        <w:rPr>
          <w:rFonts w:ascii="Calibri" w:eastAsia="Times New Roman" w:hAnsi="Calibri" w:cs="Calibri"/>
          <w:lang w:val="fr-FR" w:eastAsia="fr-FR"/>
        </w:rPr>
        <w:t>C'est un aspect</w:t>
      </w:r>
      <w:r w:rsidR="009F2F1F">
        <w:rPr>
          <w:rFonts w:ascii="Calibri" w:eastAsia="Times New Roman" w:hAnsi="Calibri" w:cs="Calibri"/>
          <w:lang w:val="fr-FR" w:eastAsia="fr-FR"/>
        </w:rPr>
        <w:t xml:space="preserve"> très souvent pointé du doigt par es détracteurs de l’euro : </w:t>
      </w:r>
      <w:r w:rsidRPr="00123C65">
        <w:rPr>
          <w:rFonts w:ascii="Calibri" w:eastAsia="Times New Roman" w:hAnsi="Calibri" w:cs="Calibri"/>
          <w:lang w:val="fr-FR" w:eastAsia="fr-FR"/>
        </w:rPr>
        <w:t>il aurait plombé la balance commerciale française. La balance commerciale d'un pays représente la différence entre les exportations, c'est-à-dire les produits qu'il vend à l'étranger, et les importations, qui sont les produits étrangers vendus dans le pays.</w:t>
      </w:r>
    </w:p>
    <w:p w14:paraId="68D3B413" w14:textId="2C6B3457" w:rsidR="00F6384C" w:rsidRDefault="004253FD" w:rsidP="00B71B6B">
      <w:pPr>
        <w:shd w:val="clear" w:color="auto" w:fill="FFFFFF"/>
        <w:jc w:val="both"/>
        <w:textAlignment w:val="baseline"/>
        <w:rPr>
          <w:rFonts w:ascii="Calibri" w:eastAsia="Times New Roman" w:hAnsi="Calibri" w:cs="Calibri"/>
          <w:lang w:val="fr-FR" w:eastAsia="fr-FR"/>
        </w:rPr>
      </w:pPr>
      <w:r w:rsidRPr="00123C65">
        <w:rPr>
          <w:rFonts w:ascii="Calibri" w:eastAsia="Times New Roman" w:hAnsi="Calibri" w:cs="Calibri"/>
          <w:lang w:val="fr-FR" w:eastAsia="fr-FR"/>
        </w:rPr>
        <w:t>En France, cette balance commerciale s'est effectivement effondrée dans la décennie qui a suivi l'arrivée de l'euro : en 1999, le pays enregistrait un excédent commercial de 13 milliards d'euros, alors qu'en 2008 il était déficitaire de 56 milliards. Depuis, la balance commerciale s'est maintenue à ce niveau très déficitaire, pour atteindre -</w:t>
      </w:r>
      <w:r w:rsidR="009F2F1F">
        <w:rPr>
          <w:rFonts w:ascii="Calibri" w:eastAsia="Times New Roman" w:hAnsi="Calibri" w:cs="Calibri"/>
          <w:lang w:val="fr-FR" w:eastAsia="fr-FR"/>
        </w:rPr>
        <w:t> </w:t>
      </w:r>
      <w:r w:rsidRPr="00123C65">
        <w:rPr>
          <w:rFonts w:ascii="Calibri" w:eastAsia="Times New Roman" w:hAnsi="Calibri" w:cs="Calibri"/>
          <w:lang w:val="fr-FR" w:eastAsia="fr-FR"/>
        </w:rPr>
        <w:t>65 milliards en 2020.</w:t>
      </w:r>
    </w:p>
    <w:p w14:paraId="23F1532F" w14:textId="6FB0B319" w:rsidR="004253FD" w:rsidRPr="00123C65" w:rsidRDefault="004253FD" w:rsidP="00B71B6B">
      <w:pPr>
        <w:shd w:val="clear" w:color="auto" w:fill="FFFFFF"/>
        <w:jc w:val="both"/>
        <w:textAlignment w:val="baseline"/>
        <w:rPr>
          <w:rFonts w:ascii="Calibri" w:eastAsia="Times New Roman" w:hAnsi="Calibri" w:cs="Calibri"/>
          <w:lang w:val="fr-FR" w:eastAsia="fr-FR"/>
        </w:rPr>
      </w:pPr>
      <w:r w:rsidRPr="00123C65">
        <w:rPr>
          <w:rFonts w:ascii="Calibri" w:eastAsia="Times New Roman" w:hAnsi="Calibri" w:cs="Calibri"/>
          <w:lang w:val="fr-FR" w:eastAsia="fr-FR"/>
        </w:rPr>
        <w:t>L'euro est-il responsable de cette situation peu avantageuse ? En adhérant à la monnaie commune, la France a effectivement délégué sa politique monétaire à la BCE et n'a donc plus la possibilité de dévaluer sa monnaie, autrement dit d'en baisser la valeur pour devenir plus compétitive.</w:t>
      </w:r>
    </w:p>
    <w:p w14:paraId="7C10F7E7" w14:textId="77777777" w:rsidR="004253FD" w:rsidRPr="00123C65" w:rsidRDefault="004253FD" w:rsidP="00B71B6B">
      <w:pPr>
        <w:shd w:val="clear" w:color="auto" w:fill="FFFFFF"/>
        <w:jc w:val="both"/>
        <w:textAlignment w:val="baseline"/>
        <w:rPr>
          <w:rFonts w:ascii="Calibri" w:eastAsia="Times New Roman" w:hAnsi="Calibri" w:cs="Calibri"/>
          <w:lang w:val="fr-FR" w:eastAsia="fr-FR"/>
        </w:rPr>
      </w:pPr>
      <w:r w:rsidRPr="00123C65">
        <w:rPr>
          <w:rFonts w:ascii="Calibri" w:eastAsia="Times New Roman" w:hAnsi="Calibri" w:cs="Calibri"/>
          <w:lang w:val="fr-FR" w:eastAsia="fr-FR"/>
        </w:rPr>
        <w:t>Stéphanie Villers insiste davantage sur le rôle d'un autre événement majeur qui s'est produit en même temps que l'arrivée de l'euro : l'entrée de la Chine dans l'Organisation mondiale du commerce (OMC), fin 2001. </w:t>
      </w:r>
      <w:r w:rsidRPr="00123C65">
        <w:rPr>
          <w:rFonts w:ascii="Calibri" w:eastAsia="Times New Roman" w:hAnsi="Calibri" w:cs="Calibri"/>
          <w:bdr w:val="none" w:sz="0" w:space="0" w:color="auto" w:frame="1"/>
          <w:lang w:val="fr-FR" w:eastAsia="fr-FR"/>
        </w:rPr>
        <w:t>"Cela change la donne en termes d'exportations, avec des prix chinois défiant toute concurrence qui inondent le marché,</w:t>
      </w:r>
      <w:r w:rsidRPr="00123C65">
        <w:rPr>
          <w:rFonts w:ascii="Calibri" w:eastAsia="Times New Roman" w:hAnsi="Calibri" w:cs="Calibri"/>
          <w:lang w:val="fr-FR" w:eastAsia="fr-FR"/>
        </w:rPr>
        <w:t> précise-t-elle, </w:t>
      </w:r>
      <w:r w:rsidRPr="00123C65">
        <w:rPr>
          <w:rFonts w:ascii="Calibri" w:eastAsia="Times New Roman" w:hAnsi="Calibri" w:cs="Calibri"/>
          <w:bdr w:val="none" w:sz="0" w:space="0" w:color="auto" w:frame="1"/>
          <w:lang w:val="fr-FR" w:eastAsia="fr-FR"/>
        </w:rPr>
        <w:t>et même en dévaluant, la France n'aurait jamais pu concurrencer la Chine sur des produits à faible coût"</w:t>
      </w:r>
      <w:r w:rsidRPr="00123C65">
        <w:rPr>
          <w:rFonts w:ascii="Calibri" w:eastAsia="Times New Roman" w:hAnsi="Calibri" w:cs="Calibri"/>
          <w:lang w:val="fr-FR" w:eastAsia="fr-FR"/>
        </w:rPr>
        <w:t>.</w:t>
      </w:r>
    </w:p>
    <w:p w14:paraId="32036436" w14:textId="6CEFC051" w:rsidR="004253FD" w:rsidRPr="00123C65" w:rsidRDefault="004253FD" w:rsidP="00B71B6B">
      <w:pPr>
        <w:shd w:val="clear" w:color="auto" w:fill="FFFFFF"/>
        <w:jc w:val="both"/>
        <w:textAlignment w:val="baseline"/>
        <w:rPr>
          <w:rFonts w:ascii="Calibri" w:eastAsia="Times New Roman" w:hAnsi="Calibri" w:cs="Calibri"/>
          <w:lang w:val="fr-FR" w:eastAsia="fr-FR"/>
        </w:rPr>
      </w:pPr>
      <w:r w:rsidRPr="00123C65">
        <w:rPr>
          <w:rFonts w:ascii="Calibri" w:eastAsia="Times New Roman" w:hAnsi="Calibri" w:cs="Calibri"/>
          <w:lang w:val="fr-FR" w:eastAsia="fr-FR"/>
        </w:rPr>
        <w:t>Selon l'économiste, cela n'est pas pour autant une fatalité : </w:t>
      </w:r>
      <w:r w:rsidRPr="00123C65">
        <w:rPr>
          <w:rFonts w:ascii="Calibri" w:eastAsia="Times New Roman" w:hAnsi="Calibri" w:cs="Calibri"/>
          <w:bdr w:val="none" w:sz="0" w:space="0" w:color="auto" w:frame="1"/>
          <w:lang w:val="fr-FR" w:eastAsia="fr-FR"/>
        </w:rPr>
        <w:t>"L'Allemagne, qui a donc la même monnaie que nous, réalise des excédents commerciaux très importants et qui ont augmenté depuis vingt ans. Ils ont réussi cela en se spécialisant dans des domaines à très forte valeur ajoutée"</w:t>
      </w:r>
      <w:r w:rsidRPr="00123C65">
        <w:rPr>
          <w:rFonts w:ascii="Calibri" w:eastAsia="Times New Roman" w:hAnsi="Calibri" w:cs="Calibri"/>
          <w:lang w:val="fr-FR" w:eastAsia="fr-FR"/>
        </w:rPr>
        <w:t>.</w:t>
      </w:r>
      <w:r w:rsidR="0043609F">
        <w:rPr>
          <w:rFonts w:ascii="Calibri" w:eastAsia="Times New Roman" w:hAnsi="Calibri" w:cs="Calibri"/>
          <w:lang w:val="fr-FR" w:eastAsia="fr-FR"/>
        </w:rPr>
        <w:t> »</w:t>
      </w:r>
    </w:p>
    <w:p w14:paraId="056D7226" w14:textId="0494A053" w:rsidR="00F6384C" w:rsidRDefault="00F6384C">
      <w:pPr>
        <w:rPr>
          <w:rFonts w:ascii="Calibri" w:hAnsi="Calibri" w:cs="Calibri"/>
          <w:lang w:val="fr-FR"/>
        </w:rPr>
      </w:pPr>
      <w:r>
        <w:rPr>
          <w:rFonts w:ascii="Calibri" w:hAnsi="Calibri" w:cs="Calibri"/>
        </w:rPr>
        <w:br w:type="page"/>
      </w:r>
    </w:p>
    <w:p w14:paraId="54D74FD7" w14:textId="77777777" w:rsidR="0004084D" w:rsidRPr="009F2F1F" w:rsidRDefault="0004084D" w:rsidP="00B71B6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4C454973" w14:textId="77777777" w:rsidR="00394AFF" w:rsidRPr="009F2F1F" w:rsidRDefault="00DA5263" w:rsidP="00B71B6B">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r w:rsidRPr="009F2F1F">
        <w:rPr>
          <w:rStyle w:val="Aucun"/>
          <w:rFonts w:ascii="Calibri" w:hAnsi="Calibri" w:cs="Calibri"/>
          <w:b/>
          <w:bCs/>
          <w:sz w:val="24"/>
          <w:szCs w:val="24"/>
          <w:u w:color="000000"/>
        </w:rPr>
        <w:t>Exploitation pédagogique</w:t>
      </w:r>
    </w:p>
    <w:p w14:paraId="0C26B326" w14:textId="77777777" w:rsidR="00982DA7" w:rsidRPr="009F2F1F" w:rsidRDefault="00982DA7" w:rsidP="00B71B6B">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sz w:val="10"/>
          <w:szCs w:val="10"/>
          <w:u w:color="000000"/>
        </w:rPr>
      </w:pPr>
    </w:p>
    <w:p w14:paraId="4C454975" w14:textId="507D1C85" w:rsidR="00394AFF" w:rsidRPr="009F2F1F" w:rsidRDefault="00982DA7" w:rsidP="00B71B6B">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sidRPr="009F2F1F">
        <w:rPr>
          <w:rStyle w:val="Aucun"/>
          <w:rFonts w:ascii="Calibri" w:hAnsi="Calibri" w:cs="Calibri"/>
          <w:u w:color="000000"/>
        </w:rPr>
        <w:t xml:space="preserve">1. </w:t>
      </w:r>
      <w:r w:rsidR="00DA5263" w:rsidRPr="009F2F1F">
        <w:rPr>
          <w:rStyle w:val="Aucun"/>
          <w:rFonts w:ascii="Calibri" w:hAnsi="Calibri" w:cs="Calibri"/>
          <w:u w:color="000000"/>
        </w:rPr>
        <w:t>Qu’est</w:t>
      </w:r>
      <w:r w:rsidRPr="009F2F1F">
        <w:rPr>
          <w:rStyle w:val="Aucun"/>
          <w:rFonts w:ascii="Calibri" w:hAnsi="Calibri" w:cs="Calibri"/>
          <w:u w:color="000000"/>
        </w:rPr>
        <w:t>-</w:t>
      </w:r>
      <w:r w:rsidR="00DA5263" w:rsidRPr="009F2F1F">
        <w:rPr>
          <w:rStyle w:val="Aucun"/>
          <w:rFonts w:ascii="Calibri" w:hAnsi="Calibri" w:cs="Calibri"/>
          <w:u w:color="000000"/>
        </w:rPr>
        <w:t>ce que l’euro ? De quand date-t-il ? Quels pays concerne-t-il ?</w:t>
      </w:r>
    </w:p>
    <w:p w14:paraId="4C454976" w14:textId="05999BC9" w:rsidR="00394AFF" w:rsidRPr="009F2F1F" w:rsidRDefault="00982DA7" w:rsidP="00B71B6B">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sidRPr="009F2F1F">
        <w:rPr>
          <w:rStyle w:val="Aucun"/>
          <w:rFonts w:ascii="Calibri" w:hAnsi="Calibri" w:cs="Calibri"/>
          <w:u w:color="000000"/>
        </w:rPr>
        <w:t xml:space="preserve">2. </w:t>
      </w:r>
      <w:r w:rsidR="00DA5263" w:rsidRPr="009F2F1F">
        <w:rPr>
          <w:rStyle w:val="Aucun"/>
          <w:rFonts w:ascii="Calibri" w:hAnsi="Calibri" w:cs="Calibri"/>
          <w:u w:color="000000"/>
        </w:rPr>
        <w:t>L’euro est-il devenu une monnaie mondiale ?</w:t>
      </w:r>
    </w:p>
    <w:p w14:paraId="4C454977" w14:textId="11FC1DCF" w:rsidR="00394AFF" w:rsidRPr="009F2F1F" w:rsidRDefault="00982DA7" w:rsidP="00B71B6B">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sidRPr="009F2F1F">
        <w:rPr>
          <w:rStyle w:val="Aucun"/>
          <w:rFonts w:ascii="Calibri" w:hAnsi="Calibri" w:cs="Calibri"/>
          <w:u w:color="000000"/>
        </w:rPr>
        <w:t xml:space="preserve">3. </w:t>
      </w:r>
      <w:r w:rsidR="00DA5263" w:rsidRPr="009F2F1F">
        <w:rPr>
          <w:rStyle w:val="Aucun"/>
          <w:rFonts w:ascii="Calibri" w:hAnsi="Calibri" w:cs="Calibri"/>
          <w:u w:color="000000"/>
        </w:rPr>
        <w:t>L’euro a-t-il contribué à la hausse des prix ?</w:t>
      </w:r>
    </w:p>
    <w:p w14:paraId="4C454978" w14:textId="147FB735" w:rsidR="00394AFF" w:rsidRPr="009F2F1F" w:rsidRDefault="00982DA7" w:rsidP="00B71B6B">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sidRPr="009F2F1F">
        <w:rPr>
          <w:rStyle w:val="Aucun"/>
          <w:rFonts w:ascii="Calibri" w:hAnsi="Calibri" w:cs="Calibri"/>
          <w:u w:color="000000"/>
        </w:rPr>
        <w:t xml:space="preserve">4. </w:t>
      </w:r>
      <w:r w:rsidR="00DA5263" w:rsidRPr="009F2F1F">
        <w:rPr>
          <w:rStyle w:val="Aucun"/>
          <w:rFonts w:ascii="Calibri" w:hAnsi="Calibri" w:cs="Calibri"/>
          <w:u w:color="000000"/>
        </w:rPr>
        <w:t>Quel est l’effet de l’euro sur les taux d’intérêt auxquels les États empruntent ?</w:t>
      </w:r>
    </w:p>
    <w:p w14:paraId="4C454979" w14:textId="3E3D7314" w:rsidR="00394AFF" w:rsidRPr="009F2F1F" w:rsidRDefault="00982DA7" w:rsidP="00B71B6B">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sidRPr="009F2F1F">
        <w:rPr>
          <w:rStyle w:val="Aucun"/>
          <w:rFonts w:ascii="Calibri" w:hAnsi="Calibri" w:cs="Calibri"/>
          <w:u w:color="000000"/>
        </w:rPr>
        <w:t xml:space="preserve">5. </w:t>
      </w:r>
      <w:r w:rsidR="00DA5263" w:rsidRPr="009F2F1F">
        <w:rPr>
          <w:rStyle w:val="Aucun"/>
          <w:rFonts w:ascii="Calibri" w:hAnsi="Calibri" w:cs="Calibri"/>
          <w:u w:color="000000"/>
        </w:rPr>
        <w:t>Quel a été l’effet de l’euro sur la balance commerciale française ?</w:t>
      </w:r>
    </w:p>
    <w:p w14:paraId="463F4377" w14:textId="471053E6" w:rsidR="00982DA7" w:rsidRDefault="00982DA7" w:rsidP="00B71B6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586F879A" w14:textId="49B2121C" w:rsidR="008E1EFF" w:rsidRDefault="008E1EFF" w:rsidP="00B71B6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4F6D9CFB" w14:textId="3B2C16BC" w:rsidR="008E1EFF" w:rsidRDefault="008E1EFF" w:rsidP="00B71B6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25710410" w14:textId="77777777" w:rsidR="008E1EFF" w:rsidRPr="009F2F1F" w:rsidRDefault="008E1EFF" w:rsidP="00B71B6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4C45497B" w14:textId="5FE71FDB" w:rsidR="00394AFF" w:rsidRPr="009F2F1F" w:rsidRDefault="00DA5263" w:rsidP="00B71B6B">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r w:rsidRPr="009F2F1F">
        <w:rPr>
          <w:rStyle w:val="Aucun"/>
          <w:rFonts w:ascii="Calibri" w:hAnsi="Calibri" w:cs="Calibri"/>
          <w:b/>
          <w:bCs/>
          <w:sz w:val="24"/>
          <w:szCs w:val="24"/>
          <w:u w:color="000000"/>
        </w:rPr>
        <w:t>Corr</w:t>
      </w:r>
      <w:r w:rsidR="00982DA7" w:rsidRPr="009F2F1F">
        <w:rPr>
          <w:rStyle w:val="Aucun"/>
          <w:rFonts w:ascii="Calibri" w:hAnsi="Calibri" w:cs="Calibri"/>
          <w:b/>
          <w:bCs/>
          <w:sz w:val="24"/>
          <w:szCs w:val="24"/>
          <w:u w:color="000000"/>
        </w:rPr>
        <w:t>igé</w:t>
      </w:r>
    </w:p>
    <w:p w14:paraId="4C45497C" w14:textId="77777777" w:rsidR="00394AFF" w:rsidRPr="009F2F1F" w:rsidRDefault="00394AFF" w:rsidP="00B71B6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10"/>
          <w:szCs w:val="10"/>
          <w:u w:color="000000"/>
        </w:rPr>
      </w:pPr>
    </w:p>
    <w:p w14:paraId="4C45497D" w14:textId="0CD79D81" w:rsidR="00394AFF" w:rsidRPr="009F2F1F" w:rsidRDefault="00982DA7" w:rsidP="00B71B6B">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sidRPr="009F2F1F">
        <w:rPr>
          <w:rStyle w:val="Aucun"/>
          <w:rFonts w:ascii="Calibri" w:hAnsi="Calibri" w:cs="Calibri"/>
          <w:u w:color="000000"/>
        </w:rPr>
        <w:t xml:space="preserve">1. </w:t>
      </w:r>
      <w:r w:rsidR="00DA5263" w:rsidRPr="009F2F1F">
        <w:rPr>
          <w:rStyle w:val="Aucun"/>
          <w:rFonts w:ascii="Calibri" w:hAnsi="Calibri" w:cs="Calibri"/>
          <w:u w:color="000000"/>
        </w:rPr>
        <w:t>L’euro est une monnaie unique adoptée aujourd’hui par 19 États membres de l’Union européenne (France, Portugal, Espagne, Finlande, Irlande, Luxembourg, Belgique, Pays-Bas, Allemagne, Autriche, Italie, Grèce, Slovénie, Chypre, Malte, Slovaquie, Estonie, Lettonie, Lituanie). L’euro est né officiellement le 1</w:t>
      </w:r>
      <w:r w:rsidR="00DA5263" w:rsidRPr="009F2F1F">
        <w:rPr>
          <w:rStyle w:val="Aucun"/>
          <w:rFonts w:ascii="Calibri" w:hAnsi="Calibri" w:cs="Calibri"/>
          <w:u w:color="000000"/>
          <w:vertAlign w:val="superscript"/>
        </w:rPr>
        <w:t>er</w:t>
      </w:r>
      <w:r w:rsidR="00DA5263" w:rsidRPr="009F2F1F">
        <w:rPr>
          <w:rStyle w:val="Aucun"/>
          <w:rFonts w:ascii="Calibri" w:hAnsi="Calibri" w:cs="Calibri"/>
          <w:u w:color="000000"/>
        </w:rPr>
        <w:t xml:space="preserve"> janvier 1999</w:t>
      </w:r>
      <w:r w:rsidR="00197739" w:rsidRPr="009F2F1F">
        <w:rPr>
          <w:rStyle w:val="Aucun"/>
          <w:rFonts w:ascii="Calibri" w:hAnsi="Calibri" w:cs="Calibri"/>
          <w:u w:color="000000"/>
        </w:rPr>
        <w:t xml:space="preserve">, </w:t>
      </w:r>
      <w:r w:rsidR="00DA5263" w:rsidRPr="009F2F1F">
        <w:rPr>
          <w:rStyle w:val="Aucun"/>
          <w:rFonts w:ascii="Calibri" w:hAnsi="Calibri" w:cs="Calibri"/>
          <w:u w:color="000000"/>
        </w:rPr>
        <w:t>mais de façon seulement immatérielle</w:t>
      </w:r>
      <w:r w:rsidR="00197739" w:rsidRPr="009F2F1F">
        <w:rPr>
          <w:rStyle w:val="Aucun"/>
          <w:rFonts w:ascii="Calibri" w:hAnsi="Calibri" w:cs="Calibri"/>
          <w:u w:color="000000"/>
        </w:rPr>
        <w:t xml:space="preserve"> : </w:t>
      </w:r>
      <w:r w:rsidR="00DA5263" w:rsidRPr="009F2F1F">
        <w:rPr>
          <w:rStyle w:val="Aucun"/>
          <w:rFonts w:ascii="Calibri" w:hAnsi="Calibri" w:cs="Calibri"/>
          <w:u w:color="000000"/>
        </w:rPr>
        <w:t>les pièces et billets se sont mis à circuler trois ans plus tard, le 1</w:t>
      </w:r>
      <w:r w:rsidR="00DA5263" w:rsidRPr="009F2F1F">
        <w:rPr>
          <w:rStyle w:val="Aucun"/>
          <w:rFonts w:ascii="Calibri" w:hAnsi="Calibri" w:cs="Calibri"/>
          <w:u w:color="000000"/>
          <w:vertAlign w:val="superscript"/>
        </w:rPr>
        <w:t>er</w:t>
      </w:r>
      <w:r w:rsidR="00DA5263" w:rsidRPr="009F2F1F">
        <w:rPr>
          <w:rStyle w:val="Aucun"/>
          <w:rFonts w:ascii="Calibri" w:hAnsi="Calibri" w:cs="Calibri"/>
          <w:u w:color="000000"/>
        </w:rPr>
        <w:t xml:space="preserve"> janvier 2002.</w:t>
      </w:r>
    </w:p>
    <w:p w14:paraId="7FB5F0F2" w14:textId="77777777" w:rsidR="00982DA7" w:rsidRPr="009F2F1F" w:rsidRDefault="00982DA7" w:rsidP="00B71B6B">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p>
    <w:p w14:paraId="4C45497E" w14:textId="7AEC6555" w:rsidR="00394AFF" w:rsidRPr="009F2F1F" w:rsidRDefault="00A06D14" w:rsidP="00B71B6B">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sidRPr="009F2F1F">
        <w:rPr>
          <w:rStyle w:val="Aucun"/>
          <w:rFonts w:ascii="Calibri" w:hAnsi="Calibri" w:cs="Calibri"/>
          <w:u w:color="000000"/>
        </w:rPr>
        <w:t xml:space="preserve">2. </w:t>
      </w:r>
      <w:r w:rsidR="00DA5263" w:rsidRPr="009F2F1F">
        <w:rPr>
          <w:rStyle w:val="Aucun"/>
          <w:rFonts w:ascii="Calibri" w:hAnsi="Calibri" w:cs="Calibri"/>
          <w:u w:color="000000"/>
        </w:rPr>
        <w:t>Aujourd’hui, l’euro représente 20</w:t>
      </w:r>
      <w:r w:rsidR="008027E8" w:rsidRPr="009F2F1F">
        <w:rPr>
          <w:rStyle w:val="Aucun"/>
          <w:rFonts w:ascii="Calibri" w:hAnsi="Calibri" w:cs="Calibri"/>
          <w:u w:color="000000"/>
        </w:rPr>
        <w:t> </w:t>
      </w:r>
      <w:r w:rsidR="00DA5263" w:rsidRPr="009F2F1F">
        <w:rPr>
          <w:rStyle w:val="Aucun"/>
          <w:rFonts w:ascii="Calibri" w:hAnsi="Calibri" w:cs="Calibri"/>
          <w:u w:color="000000"/>
        </w:rPr>
        <w:t>% des réserves de change (réserves monétaires détenues par les banques centrales). Il apparaît ainsi en deuxième position au niveau mondial, mais se situe très loin du dollar</w:t>
      </w:r>
      <w:r w:rsidR="008027E8" w:rsidRPr="009F2F1F">
        <w:rPr>
          <w:rStyle w:val="Aucun"/>
          <w:rFonts w:ascii="Calibri" w:hAnsi="Calibri" w:cs="Calibri"/>
          <w:u w:color="000000"/>
        </w:rPr>
        <w:t>,</w:t>
      </w:r>
      <w:r w:rsidR="00DA5263" w:rsidRPr="009F2F1F">
        <w:rPr>
          <w:rStyle w:val="Aucun"/>
          <w:rFonts w:ascii="Calibri" w:hAnsi="Calibri" w:cs="Calibri"/>
          <w:u w:color="000000"/>
        </w:rPr>
        <w:t xml:space="preserve"> qui représente à lui seul 60</w:t>
      </w:r>
      <w:r w:rsidR="008027E8" w:rsidRPr="009F2F1F">
        <w:rPr>
          <w:rStyle w:val="Aucun"/>
          <w:rFonts w:ascii="Calibri" w:hAnsi="Calibri" w:cs="Calibri"/>
          <w:u w:color="000000"/>
        </w:rPr>
        <w:t> </w:t>
      </w:r>
      <w:r w:rsidR="00DA5263" w:rsidRPr="009F2F1F">
        <w:rPr>
          <w:rStyle w:val="Aucun"/>
          <w:rFonts w:ascii="Calibri" w:hAnsi="Calibri" w:cs="Calibri"/>
          <w:u w:color="000000"/>
        </w:rPr>
        <w:t>% des réserves de change au niveau mondial. Malgré tout, l’euro reste une monnaie de référence, caractérisée par sa stabilité.</w:t>
      </w:r>
    </w:p>
    <w:p w14:paraId="724109DA" w14:textId="77777777" w:rsidR="00982DA7" w:rsidRPr="009F2F1F" w:rsidRDefault="00982DA7" w:rsidP="00B71B6B">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p>
    <w:p w14:paraId="4C45497F" w14:textId="59F85966" w:rsidR="00394AFF" w:rsidRPr="009F2F1F" w:rsidRDefault="00982DA7" w:rsidP="00B71B6B">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sidRPr="009F2F1F">
        <w:rPr>
          <w:rStyle w:val="Aucun"/>
          <w:rFonts w:ascii="Calibri" w:hAnsi="Calibri" w:cs="Calibri"/>
          <w:u w:color="000000"/>
        </w:rPr>
        <w:t xml:space="preserve">3. </w:t>
      </w:r>
      <w:r w:rsidR="00DA5263" w:rsidRPr="009F2F1F">
        <w:rPr>
          <w:rStyle w:val="Aucun"/>
          <w:rFonts w:ascii="Calibri" w:hAnsi="Calibri" w:cs="Calibri"/>
          <w:u w:color="000000"/>
        </w:rPr>
        <w:t>Contrairement aux idées reçues, l’inflation est demeurée très faible depuis la mise en place de l’euro en 1999. Elle a ainsi été globalement comprise entre 0 et 2</w:t>
      </w:r>
      <w:r w:rsidR="008027E8" w:rsidRPr="009F2F1F">
        <w:rPr>
          <w:rStyle w:val="Aucun"/>
          <w:rFonts w:ascii="Calibri" w:hAnsi="Calibri" w:cs="Calibri"/>
          <w:u w:color="000000"/>
        </w:rPr>
        <w:t> </w:t>
      </w:r>
      <w:r w:rsidR="00DA5263" w:rsidRPr="009F2F1F">
        <w:rPr>
          <w:rStyle w:val="Aucun"/>
          <w:rFonts w:ascii="Calibri" w:hAnsi="Calibri" w:cs="Calibri"/>
          <w:u w:color="000000"/>
        </w:rPr>
        <w:t>% en France depuis le début des années 2000. Cela s’explique notamment par le fait qu’avec la mondialisation le prix de nombreux biens de consommation courante a diminué.</w:t>
      </w:r>
    </w:p>
    <w:p w14:paraId="11A5C014" w14:textId="77777777" w:rsidR="00982DA7" w:rsidRPr="009F2F1F" w:rsidRDefault="00982DA7" w:rsidP="00B71B6B">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p>
    <w:p w14:paraId="4C454980" w14:textId="01A147C5" w:rsidR="00394AFF" w:rsidRPr="009F2F1F" w:rsidRDefault="00982DA7" w:rsidP="00B71B6B">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sidRPr="009F2F1F">
        <w:rPr>
          <w:rStyle w:val="Aucun"/>
          <w:rFonts w:ascii="Calibri" w:hAnsi="Calibri" w:cs="Calibri"/>
          <w:u w:color="000000"/>
        </w:rPr>
        <w:t xml:space="preserve">4. </w:t>
      </w:r>
      <w:r w:rsidR="00DA5263" w:rsidRPr="009F2F1F">
        <w:rPr>
          <w:rStyle w:val="Aucun"/>
          <w:rFonts w:ascii="Calibri" w:hAnsi="Calibri" w:cs="Calibri"/>
          <w:u w:color="000000"/>
        </w:rPr>
        <w:t>Comme la BCE (</w:t>
      </w:r>
      <w:r w:rsidR="006B5680" w:rsidRPr="009F2F1F">
        <w:rPr>
          <w:rStyle w:val="Aucun"/>
          <w:rFonts w:ascii="Calibri" w:hAnsi="Calibri" w:cs="Calibri"/>
          <w:u w:color="000000"/>
        </w:rPr>
        <w:t>B</w:t>
      </w:r>
      <w:r w:rsidR="00DA5263" w:rsidRPr="009F2F1F">
        <w:rPr>
          <w:rStyle w:val="Aucun"/>
          <w:rFonts w:ascii="Calibri" w:hAnsi="Calibri" w:cs="Calibri"/>
          <w:u w:color="000000"/>
        </w:rPr>
        <w:t>anque centrale européenne) garantit actuellement le remboursement des dettes des membres de la zone euro (en rachetant les titres de dette publique sur les marchés financiers)</w:t>
      </w:r>
      <w:r w:rsidR="006B5680" w:rsidRPr="009F2F1F">
        <w:rPr>
          <w:rStyle w:val="Aucun"/>
          <w:rFonts w:ascii="Calibri" w:hAnsi="Calibri" w:cs="Calibri"/>
          <w:u w:color="000000"/>
        </w:rPr>
        <w:t xml:space="preserve">, </w:t>
      </w:r>
      <w:r w:rsidR="00DA5263" w:rsidRPr="009F2F1F">
        <w:rPr>
          <w:rStyle w:val="Aucun"/>
          <w:rFonts w:ascii="Calibri" w:hAnsi="Calibri" w:cs="Calibri"/>
          <w:u w:color="000000"/>
        </w:rPr>
        <w:t>les investisseurs sont rassurés : les taux d’intérêt proposés aux États lorsque ces derniers cherchent à financer leur déficit public sont donc faibles, voire négatifs. Dans ce contexte, les États peuvent plus facilement financer leur déficit et l’impact de l’endettement sur la dette publique totale est moindre.</w:t>
      </w:r>
    </w:p>
    <w:p w14:paraId="205F67ED" w14:textId="77777777" w:rsidR="00982DA7" w:rsidRPr="009F2F1F" w:rsidRDefault="00982DA7" w:rsidP="00B71B6B">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p>
    <w:p w14:paraId="4C454981" w14:textId="73F2A32B" w:rsidR="00394AFF" w:rsidRPr="009F2F1F" w:rsidRDefault="00982DA7" w:rsidP="00B71B6B">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sidRPr="009F2F1F">
        <w:rPr>
          <w:rStyle w:val="Aucun"/>
          <w:rFonts w:ascii="Calibri" w:hAnsi="Calibri" w:cs="Calibri"/>
          <w:u w:color="000000"/>
        </w:rPr>
        <w:t xml:space="preserve">5. </w:t>
      </w:r>
      <w:r w:rsidR="00DA5263" w:rsidRPr="009F2F1F">
        <w:rPr>
          <w:rStyle w:val="Aucun"/>
          <w:rFonts w:ascii="Calibri" w:hAnsi="Calibri" w:cs="Calibri"/>
          <w:u w:color="000000"/>
        </w:rPr>
        <w:t>La balance commerciale française s’est considérablement dégradée depuis l’arrivée de l’euro (en 1999, excédent commercial de 13</w:t>
      </w:r>
      <w:r w:rsidR="006B5680" w:rsidRPr="009F2F1F">
        <w:rPr>
          <w:rStyle w:val="Aucun"/>
          <w:rFonts w:ascii="Calibri" w:hAnsi="Calibri" w:cs="Calibri"/>
          <w:u w:color="000000"/>
        </w:rPr>
        <w:t> </w:t>
      </w:r>
      <w:r w:rsidR="00DA5263" w:rsidRPr="009F2F1F">
        <w:rPr>
          <w:rStyle w:val="Aucun"/>
          <w:rFonts w:ascii="Calibri" w:hAnsi="Calibri" w:cs="Calibri"/>
          <w:u w:color="000000"/>
        </w:rPr>
        <w:t>milliards d’euros ; 65</w:t>
      </w:r>
      <w:r w:rsidR="006B5680" w:rsidRPr="009F2F1F">
        <w:rPr>
          <w:rStyle w:val="Aucun"/>
          <w:rFonts w:ascii="Calibri" w:hAnsi="Calibri" w:cs="Calibri"/>
          <w:u w:color="000000"/>
        </w:rPr>
        <w:t> </w:t>
      </w:r>
      <w:r w:rsidR="00DA5263" w:rsidRPr="009F2F1F">
        <w:rPr>
          <w:rStyle w:val="Aucun"/>
          <w:rFonts w:ascii="Calibri" w:hAnsi="Calibri" w:cs="Calibri"/>
          <w:u w:color="000000"/>
        </w:rPr>
        <w:t>milliards d’euros de déficit en 2020). En adhérant à la monnaie unique, la France a confié sa politique monétaire à la BCE. Elle n’a donc plus la possibilité de dévaluer sa monnaie, ce qui lui permettait auparavant de baisser le prix des produits exportés et donc d’augmenter les exportations tout en freinant les importations. Pour retrouver des excédents commerciaux, la France doit se spécialiser dans des domaines à très forte valeur ajoutée (stratégie suivie notamment par l’Allemagne).</w:t>
      </w:r>
    </w:p>
    <w:sectPr w:rsidR="00394AFF" w:rsidRPr="009F2F1F">
      <w:headerReference w:type="default" r:id="rId11"/>
      <w:footerReference w:type="default" r:id="rId1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2E8E1" w14:textId="77777777" w:rsidR="00E922EA" w:rsidRDefault="00E922EA">
      <w:r>
        <w:separator/>
      </w:r>
    </w:p>
  </w:endnote>
  <w:endnote w:type="continuationSeparator" w:id="0">
    <w:p w14:paraId="387EE1F2" w14:textId="77777777" w:rsidR="00E922EA" w:rsidRDefault="00E92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0449488"/>
      <w:docPartObj>
        <w:docPartGallery w:val="Page Numbers (Bottom of Page)"/>
        <w:docPartUnique/>
      </w:docPartObj>
    </w:sdtPr>
    <w:sdtEndPr/>
    <w:sdtContent>
      <w:p w14:paraId="325ECA5F" w14:textId="335A0DAF" w:rsidR="00A06D14" w:rsidRDefault="00A06D14">
        <w:pPr>
          <w:pStyle w:val="Pieddepage"/>
          <w:jc w:val="right"/>
        </w:pPr>
        <w:r>
          <w:fldChar w:fldCharType="begin"/>
        </w:r>
        <w:r>
          <w:instrText>PAGE   \* MERGEFORMAT</w:instrText>
        </w:r>
        <w:r>
          <w:fldChar w:fldCharType="separate"/>
        </w:r>
        <w:r>
          <w:rPr>
            <w:lang w:val="fr-FR"/>
          </w:rPr>
          <w:t>2</w:t>
        </w:r>
        <w:r>
          <w:fldChar w:fldCharType="end"/>
        </w:r>
      </w:p>
    </w:sdtContent>
  </w:sdt>
  <w:p w14:paraId="63DC7462" w14:textId="77777777" w:rsidR="00A06D14" w:rsidRDefault="00A06D1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430D2" w14:textId="77777777" w:rsidR="00E922EA" w:rsidRDefault="00E922EA">
      <w:r>
        <w:separator/>
      </w:r>
    </w:p>
  </w:footnote>
  <w:footnote w:type="continuationSeparator" w:id="0">
    <w:p w14:paraId="0677141C" w14:textId="77777777" w:rsidR="00E922EA" w:rsidRDefault="00E92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F959F" w14:textId="71057E1C" w:rsidR="00346B3F" w:rsidRPr="008C0A02" w:rsidRDefault="00346B3F" w:rsidP="00346B3F">
    <w:pPr>
      <w:pStyle w:val="En-tte"/>
      <w:jc w:val="right"/>
      <w:rPr>
        <w:rFonts w:ascii="Calibri" w:hAnsi="Calibri" w:cs="Calibri"/>
      </w:rPr>
    </w:pPr>
    <w:r w:rsidRPr="008C0A02">
      <w:rPr>
        <w:rFonts w:ascii="Calibri" w:hAnsi="Calibri" w:cs="Calibri"/>
      </w:rPr>
      <w:ptab w:relativeTo="margin" w:alignment="center" w:leader="none"/>
    </w:r>
    <w:r w:rsidRPr="008C0A02">
      <w:rPr>
        <w:rFonts w:ascii="Calibri" w:hAnsi="Calibri" w:cs="Calibri"/>
      </w:rPr>
      <w:ptab w:relativeTo="margin" w:alignment="right" w:leader="none"/>
    </w:r>
    <w:proofErr w:type="spellStart"/>
    <w:r w:rsidRPr="008C0A02">
      <w:rPr>
        <w:rFonts w:ascii="Calibri" w:hAnsi="Calibri" w:cs="Calibri"/>
      </w:rPr>
      <w:t>Actu</w:t>
    </w:r>
    <w:proofErr w:type="spellEnd"/>
    <w:r w:rsidRPr="008C0A02">
      <w:rPr>
        <w:rFonts w:ascii="Calibri" w:hAnsi="Calibri" w:cs="Calibri"/>
      </w:rPr>
      <w:t xml:space="preserve"> SES © Hatier – Nicolas Olivier</w:t>
    </w:r>
  </w:p>
  <w:p w14:paraId="1CC5293F" w14:textId="334DB1F2" w:rsidR="00346B3F" w:rsidRPr="00346B3F" w:rsidRDefault="00346B3F" w:rsidP="00346B3F">
    <w:pPr>
      <w:pStyle w:val="En-tte"/>
      <w:jc w:val="right"/>
      <w:rPr>
        <w:rFonts w:ascii="Calibri" w:hAnsi="Calibri" w:cs="Calibri"/>
      </w:rPr>
    </w:pPr>
    <w:r w:rsidRPr="008C0A02">
      <w:rPr>
        <w:rFonts w:ascii="Calibri" w:hAnsi="Calibri" w:cs="Calibri"/>
      </w:rPr>
      <w:t xml:space="preserve">Fiche </w:t>
    </w:r>
    <w:proofErr w:type="spellStart"/>
    <w:r w:rsidRPr="008C0A02">
      <w:rPr>
        <w:rFonts w:ascii="Calibri" w:hAnsi="Calibri" w:cs="Calibri"/>
      </w:rPr>
      <w:t>d’exploitation</w:t>
    </w:r>
    <w:proofErr w:type="spellEnd"/>
    <w:r w:rsidRPr="008C0A02">
      <w:rPr>
        <w:rFonts w:ascii="Calibri" w:hAnsi="Calibri" w:cs="Calibri"/>
      </w:rPr>
      <w:t xml:space="preserve"> </w:t>
    </w:r>
    <w:proofErr w:type="spellStart"/>
    <w:r w:rsidRPr="008C0A02">
      <w:rPr>
        <w:rFonts w:ascii="Calibri" w:hAnsi="Calibri" w:cs="Calibri"/>
      </w:rPr>
      <w:t>pédagogique</w:t>
    </w:r>
    <w:proofErr w:type="spellEnd"/>
  </w:p>
  <w:p w14:paraId="4C454982" w14:textId="77777777" w:rsidR="00394AFF" w:rsidRDefault="00394A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66FA8"/>
    <w:multiLevelType w:val="hybridMultilevel"/>
    <w:tmpl w:val="83141F64"/>
    <w:styleLink w:val="Nombres"/>
    <w:lvl w:ilvl="0" w:tplc="AAD890CC">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556EC45A">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58506510">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AAC49C5E">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48FE9492">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122683E0">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C61495E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D9660BE">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B248EB04">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91E4BB1"/>
    <w:multiLevelType w:val="hybridMultilevel"/>
    <w:tmpl w:val="D9702F88"/>
    <w:numStyleLink w:val="Style2import"/>
  </w:abstractNum>
  <w:abstractNum w:abstractNumId="2" w15:restartNumberingAfterBreak="0">
    <w:nsid w:val="5BB325C7"/>
    <w:multiLevelType w:val="hybridMultilevel"/>
    <w:tmpl w:val="D9702F88"/>
    <w:styleLink w:val="Style2import"/>
    <w:lvl w:ilvl="0" w:tplc="C822798E">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7921820">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67AD78E">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C125314">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0CC02A0">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BEEE7EC">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070C17A">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E5E749C">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B28E4FA">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7D86B7A"/>
    <w:multiLevelType w:val="hybridMultilevel"/>
    <w:tmpl w:val="83141F64"/>
    <w:numStyleLink w:val="Nombres"/>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AFF"/>
    <w:rsid w:val="000207BD"/>
    <w:rsid w:val="0004084D"/>
    <w:rsid w:val="00047CD1"/>
    <w:rsid w:val="00115524"/>
    <w:rsid w:val="00197739"/>
    <w:rsid w:val="001E7B94"/>
    <w:rsid w:val="002064D1"/>
    <w:rsid w:val="00346B3F"/>
    <w:rsid w:val="00393F74"/>
    <w:rsid w:val="00394AFF"/>
    <w:rsid w:val="003F2470"/>
    <w:rsid w:val="004253FD"/>
    <w:rsid w:val="0043609F"/>
    <w:rsid w:val="0046308A"/>
    <w:rsid w:val="004C356C"/>
    <w:rsid w:val="004E1A88"/>
    <w:rsid w:val="00500BD6"/>
    <w:rsid w:val="00551A14"/>
    <w:rsid w:val="005625C3"/>
    <w:rsid w:val="005A7AD2"/>
    <w:rsid w:val="005B7769"/>
    <w:rsid w:val="005D7490"/>
    <w:rsid w:val="006B5680"/>
    <w:rsid w:val="007B24C4"/>
    <w:rsid w:val="008027E8"/>
    <w:rsid w:val="00811551"/>
    <w:rsid w:val="00866C50"/>
    <w:rsid w:val="008E10D1"/>
    <w:rsid w:val="008E1EFF"/>
    <w:rsid w:val="00981A58"/>
    <w:rsid w:val="00982DA7"/>
    <w:rsid w:val="009F2F1F"/>
    <w:rsid w:val="00A06D14"/>
    <w:rsid w:val="00A32DC2"/>
    <w:rsid w:val="00A64D61"/>
    <w:rsid w:val="00B2726D"/>
    <w:rsid w:val="00B44930"/>
    <w:rsid w:val="00B71B6B"/>
    <w:rsid w:val="00C36113"/>
    <w:rsid w:val="00C9355A"/>
    <w:rsid w:val="00C951DE"/>
    <w:rsid w:val="00CC5868"/>
    <w:rsid w:val="00DA5263"/>
    <w:rsid w:val="00E6017F"/>
    <w:rsid w:val="00E922EA"/>
    <w:rsid w:val="00EB262B"/>
    <w:rsid w:val="00EC1FCC"/>
    <w:rsid w:val="00EC678C"/>
    <w:rsid w:val="00EE6BA4"/>
    <w:rsid w:val="00F44D93"/>
    <w:rsid w:val="00F4757F"/>
    <w:rsid w:val="00F6384C"/>
    <w:rsid w:val="00FA46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5496D"/>
  <w15:docId w15:val="{D0695491-4E94-41D6-80DE-10667AA6B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rPr>
      <w:lang w:val="fr-FR"/>
    </w:rPr>
  </w:style>
  <w:style w:type="character" w:customStyle="1" w:styleId="Hyperlink0">
    <w:name w:val="Hyperlink.0"/>
    <w:basedOn w:val="Aucun"/>
    <w:rPr>
      <w:rFonts w:ascii="Times New Roman" w:eastAsia="Times New Roman" w:hAnsi="Times New Roman" w:cs="Times New Roman"/>
      <w:sz w:val="24"/>
      <w:szCs w:val="24"/>
      <w:u w:val="single"/>
      <w:lang w:val="fr-FR"/>
    </w:rPr>
  </w:style>
  <w:style w:type="character" w:customStyle="1" w:styleId="Hyperlink1">
    <w:name w:val="Hyperlink.1"/>
    <w:basedOn w:val="Lienhypertexte"/>
    <w:rPr>
      <w:u w:val="single"/>
    </w:rPr>
  </w:style>
  <w:style w:type="paragraph" w:customStyle="1" w:styleId="Pardfaut">
    <w:name w:val="Par défaut"/>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Style2import">
    <w:name w:val="Style 2 importé"/>
    <w:pPr>
      <w:numPr>
        <w:numId w:val="1"/>
      </w:numPr>
    </w:pPr>
  </w:style>
  <w:style w:type="numbering" w:customStyle="1" w:styleId="Nombres">
    <w:name w:val="Nombres"/>
    <w:pPr>
      <w:numPr>
        <w:numId w:val="3"/>
      </w:numPr>
    </w:pPr>
  </w:style>
  <w:style w:type="paragraph" w:styleId="En-tte">
    <w:name w:val="header"/>
    <w:basedOn w:val="Normal"/>
    <w:link w:val="En-tteCar"/>
    <w:uiPriority w:val="99"/>
    <w:unhideWhenUsed/>
    <w:rsid w:val="00346B3F"/>
    <w:pPr>
      <w:tabs>
        <w:tab w:val="center" w:pos="4536"/>
        <w:tab w:val="right" w:pos="9072"/>
      </w:tabs>
    </w:pPr>
  </w:style>
  <w:style w:type="character" w:customStyle="1" w:styleId="En-tteCar">
    <w:name w:val="En-tête Car"/>
    <w:basedOn w:val="Policepardfaut"/>
    <w:link w:val="En-tte"/>
    <w:uiPriority w:val="99"/>
    <w:rsid w:val="00346B3F"/>
    <w:rPr>
      <w:sz w:val="24"/>
      <w:szCs w:val="24"/>
      <w:lang w:val="en-US" w:eastAsia="en-US"/>
    </w:rPr>
  </w:style>
  <w:style w:type="paragraph" w:styleId="Pieddepage">
    <w:name w:val="footer"/>
    <w:basedOn w:val="Normal"/>
    <w:link w:val="PieddepageCar"/>
    <w:uiPriority w:val="99"/>
    <w:unhideWhenUsed/>
    <w:rsid w:val="00346B3F"/>
    <w:pPr>
      <w:tabs>
        <w:tab w:val="center" w:pos="4536"/>
        <w:tab w:val="right" w:pos="9072"/>
      </w:tabs>
    </w:pPr>
  </w:style>
  <w:style w:type="character" w:customStyle="1" w:styleId="PieddepageCar">
    <w:name w:val="Pied de page Car"/>
    <w:basedOn w:val="Policepardfaut"/>
    <w:link w:val="Pieddepage"/>
    <w:uiPriority w:val="99"/>
    <w:rsid w:val="00346B3F"/>
    <w:rPr>
      <w:sz w:val="24"/>
      <w:szCs w:val="24"/>
      <w:lang w:val="en-US" w:eastAsia="en-US"/>
    </w:rPr>
  </w:style>
  <w:style w:type="character" w:styleId="Mentionnonrsolue">
    <w:name w:val="Unresolved Mention"/>
    <w:basedOn w:val="Policepardfaut"/>
    <w:uiPriority w:val="99"/>
    <w:semiHidden/>
    <w:unhideWhenUsed/>
    <w:rsid w:val="00982DA7"/>
    <w:rPr>
      <w:color w:val="605E5C"/>
      <w:shd w:val="clear" w:color="auto" w:fill="E1DFDD"/>
    </w:rPr>
  </w:style>
  <w:style w:type="paragraph" w:customStyle="1" w:styleId="Default">
    <w:name w:val="Default"/>
    <w:rsid w:val="000207B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rancetvinfo.fr/monde/europe/union-europeenne/infographies-vingt-ans-apres-la-mise-en-circulation-de-l-euro-quel-bilan-pour-la-monnaie-unique_4896585.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rancetvinfo.f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francetvinfo.fr/economie/l-article-a-lire-pour-comprendre-pourquoi-l-inflation-decolle-avec-la-reprise-de-l-activite-economique-post-crise-du-covid-19_4788447.html" TargetMode="External"/><Relationship Id="rId4" Type="http://schemas.openxmlformats.org/officeDocument/2006/relationships/webSettings" Target="webSettings.xml"/><Relationship Id="rId9" Type="http://schemas.openxmlformats.org/officeDocument/2006/relationships/hyperlink" Target="https://publications.banque-france.fr/projections-macroeconomiques-decembre-2021" TargetMode="Externa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1939</Words>
  <Characters>10670</Characters>
  <Application>Microsoft Office Word</Application>
  <DocSecurity>0</DocSecurity>
  <Lines>88</Lines>
  <Paragraphs>25</Paragraphs>
  <ScaleCrop>false</ScaleCrop>
  <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HUTTEPAIN SOPHIE</cp:lastModifiedBy>
  <cp:revision>51</cp:revision>
  <dcterms:created xsi:type="dcterms:W3CDTF">2022-03-25T13:07:00Z</dcterms:created>
  <dcterms:modified xsi:type="dcterms:W3CDTF">2022-05-19T08:41:00Z</dcterms:modified>
</cp:coreProperties>
</file>