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ED7" w:rsidRPr="00975ED7" w:rsidRDefault="00975ED7" w:rsidP="00975ED7">
      <w:pPr>
        <w:rPr>
          <w:rFonts w:asciiTheme="minorHAnsi" w:hAnsiTheme="minorHAnsi" w:cstheme="minorBidi"/>
          <w:b/>
          <w:sz w:val="28"/>
          <w:szCs w:val="28"/>
          <w:lang w:eastAsia="en-US"/>
        </w:rPr>
      </w:pPr>
      <w:r w:rsidRPr="00975ED7">
        <w:rPr>
          <w:rFonts w:asciiTheme="minorHAnsi" w:hAnsiTheme="minorHAnsi" w:cstheme="minorBidi"/>
          <w:b/>
          <w:sz w:val="28"/>
          <w:szCs w:val="28"/>
          <w:lang w:eastAsia="en-US"/>
        </w:rPr>
        <w:t xml:space="preserve">Marche pour le </w:t>
      </w:r>
      <w:r w:rsidR="00601BD2">
        <w:rPr>
          <w:rFonts w:asciiTheme="minorHAnsi" w:hAnsiTheme="minorHAnsi" w:cstheme="minorBidi"/>
          <w:b/>
          <w:sz w:val="28"/>
          <w:szCs w:val="28"/>
          <w:lang w:eastAsia="en-US"/>
        </w:rPr>
        <w:t>C</w:t>
      </w:r>
      <w:r w:rsidRPr="00975ED7">
        <w:rPr>
          <w:rFonts w:asciiTheme="minorHAnsi" w:hAnsiTheme="minorHAnsi" w:cstheme="minorBidi"/>
          <w:b/>
          <w:sz w:val="28"/>
          <w:szCs w:val="28"/>
          <w:lang w:eastAsia="en-US"/>
        </w:rPr>
        <w:t>limat</w:t>
      </w:r>
    </w:p>
    <w:p w:rsidR="00975ED7" w:rsidRDefault="00975ED7" w:rsidP="00975ED7">
      <w:pPr>
        <w:rPr>
          <w:rFonts w:asciiTheme="minorHAnsi" w:hAnsiTheme="minorHAnsi" w:cstheme="minorBidi"/>
          <w:lang w:eastAsia="en-US"/>
        </w:rPr>
      </w:pPr>
    </w:p>
    <w:p w:rsidR="00975ED7" w:rsidRPr="00682242" w:rsidRDefault="00975ED7" w:rsidP="00975ED7">
      <w:pPr>
        <w:shd w:val="clear" w:color="auto" w:fill="FFFFFF"/>
        <w:jc w:val="both"/>
        <w:rPr>
          <w:rFonts w:eastAsia="Times New Roman" w:cstheme="minorHAnsi"/>
          <w:bCs/>
          <w:i/>
          <w:color w:val="333333"/>
        </w:rPr>
      </w:pPr>
      <w:r w:rsidRPr="00682242">
        <w:rPr>
          <w:rFonts w:asciiTheme="minorHAnsi" w:eastAsia="Times New Roman" w:hAnsiTheme="minorHAnsi" w:cstheme="minorHAnsi"/>
          <w:bCs/>
          <w:i/>
          <w:color w:val="333333"/>
        </w:rPr>
        <w:t>Des dizaines de marches et rassemblements sont organisées par des collectifs pour défendre le climat, qui a notamment rassemblé 70 000 personnes à Bruxelles. Une initiative lancée cet automne par des collectifs décidés à manifester tous les mois, et qui dépasse les frontières. En Europe, aux États-Unis, des citoyens promettent « un printemps climatique » jalonné de grèves et de manifestations, voire de « rébellion ».</w:t>
      </w:r>
    </w:p>
    <w:p w:rsidR="00975ED7" w:rsidRPr="00682242" w:rsidRDefault="00975ED7" w:rsidP="00975ED7">
      <w:pPr>
        <w:shd w:val="clear" w:color="auto" w:fill="FFFFFF"/>
        <w:jc w:val="both"/>
        <w:rPr>
          <w:rFonts w:asciiTheme="minorHAnsi" w:eastAsia="Times New Roman" w:hAnsiTheme="minorHAnsi" w:cstheme="minorHAnsi"/>
          <w:b/>
          <w:bCs/>
          <w:color w:val="333333"/>
        </w:rPr>
      </w:pPr>
    </w:p>
    <w:p w:rsidR="00975ED7" w:rsidRPr="00682242" w:rsidRDefault="00975ED7" w:rsidP="00975ED7">
      <w:pPr>
        <w:shd w:val="clear" w:color="auto" w:fill="FFFFFF"/>
        <w:jc w:val="both"/>
        <w:rPr>
          <w:rFonts w:asciiTheme="minorHAnsi" w:eastAsia="Times New Roman" w:hAnsiTheme="minorHAnsi" w:cstheme="minorHAnsi"/>
          <w:color w:val="333333"/>
        </w:rPr>
      </w:pPr>
      <w:r>
        <w:rPr>
          <w:rFonts w:eastAsia="Times New Roman" w:cstheme="minorHAnsi"/>
          <w:color w:val="333333"/>
        </w:rPr>
        <w:t>« </w:t>
      </w:r>
      <w:r w:rsidRPr="00682242">
        <w:rPr>
          <w:rFonts w:asciiTheme="minorHAnsi" w:eastAsia="Times New Roman" w:hAnsiTheme="minorHAnsi" w:cstheme="minorHAnsi"/>
          <w:color w:val="333333"/>
        </w:rPr>
        <w:t>Rassemblements, sit-in, flash-mobs… Plusieurs dizaines de mobilisations en faveur du</w:t>
      </w:r>
      <w:r>
        <w:rPr>
          <w:rFonts w:eastAsia="Times New Roman" w:cstheme="minorHAnsi"/>
          <w:color w:val="333333"/>
        </w:rPr>
        <w:t xml:space="preserve"> </w:t>
      </w:r>
      <w:r w:rsidRPr="00601BD2">
        <w:rPr>
          <w:rFonts w:asciiTheme="minorHAnsi" w:eastAsia="Times New Roman" w:hAnsiTheme="minorHAnsi" w:cstheme="minorHAnsi"/>
          <w:color w:val="333333"/>
        </w:rPr>
        <w:t>climat</w:t>
      </w:r>
      <w:r w:rsidRPr="00682242">
        <w:rPr>
          <w:rFonts w:eastAsia="Times New Roman" w:cstheme="minorHAnsi"/>
          <w:color w:val="333333"/>
        </w:rPr>
        <w:t xml:space="preserve"> </w:t>
      </w:r>
      <w:r w:rsidRPr="00682242">
        <w:rPr>
          <w:rFonts w:asciiTheme="minorHAnsi" w:eastAsia="Times New Roman" w:hAnsiTheme="minorHAnsi" w:cstheme="minorHAnsi"/>
          <w:color w:val="333333"/>
        </w:rPr>
        <w:t>sont organisées aujourd’hui partout en France. Des rendez-vous organisés par des collectifs apparus cet automne et décidés à manifester chaque mois.</w:t>
      </w:r>
    </w:p>
    <w:p w:rsidR="00975ED7" w:rsidRPr="00682242" w:rsidRDefault="00975ED7" w:rsidP="00975ED7">
      <w:pPr>
        <w:shd w:val="clear" w:color="auto" w:fill="FFFFFF"/>
        <w:jc w:val="both"/>
        <w:rPr>
          <w:rFonts w:asciiTheme="minorHAnsi" w:eastAsia="Times New Roman" w:hAnsiTheme="minorHAnsi" w:cstheme="minorHAnsi"/>
          <w:color w:val="333333"/>
        </w:rPr>
      </w:pPr>
      <w:r w:rsidRPr="00682242">
        <w:rPr>
          <w:rFonts w:asciiTheme="minorHAnsi" w:eastAsia="Times New Roman" w:hAnsiTheme="minorHAnsi" w:cstheme="minorHAnsi"/>
          <w:color w:val="333333"/>
        </w:rPr>
        <w:t>Comment contraindre les États à agir vraiment contre un réchauffement planétaire galopant ? En Europe, aux États-Unis, des citoyens promettent</w:t>
      </w:r>
      <w:r w:rsidRPr="00682242">
        <w:rPr>
          <w:rFonts w:eastAsia="Times New Roman" w:cstheme="minorHAnsi"/>
          <w:color w:val="333333"/>
        </w:rPr>
        <w:t xml:space="preserve"> "</w:t>
      </w:r>
      <w:r w:rsidRPr="00682242">
        <w:rPr>
          <w:rFonts w:asciiTheme="minorHAnsi" w:eastAsia="Times New Roman" w:hAnsiTheme="minorHAnsi" w:cstheme="minorHAnsi"/>
          <w:bCs/>
          <w:color w:val="333333"/>
        </w:rPr>
        <w:t>un printemps climatique</w:t>
      </w:r>
      <w:r w:rsidRPr="00682242">
        <w:rPr>
          <w:rFonts w:eastAsia="Times New Roman" w:cstheme="minorHAnsi"/>
          <w:bCs/>
          <w:color w:val="333333"/>
        </w:rPr>
        <w:t>"</w:t>
      </w:r>
      <w:r w:rsidRPr="00682242">
        <w:rPr>
          <w:rFonts w:asciiTheme="minorHAnsi" w:eastAsia="Times New Roman" w:hAnsiTheme="minorHAnsi" w:cstheme="minorHAnsi"/>
          <w:color w:val="333333"/>
        </w:rPr>
        <w:t> jalonné de grèves et de manifestations, voire de </w:t>
      </w:r>
      <w:r w:rsidRPr="00682242">
        <w:rPr>
          <w:rFonts w:eastAsia="Times New Roman" w:cstheme="minorHAnsi"/>
          <w:bCs/>
          <w:color w:val="333333"/>
        </w:rPr>
        <w:t>"</w:t>
      </w:r>
      <w:r w:rsidRPr="00682242">
        <w:rPr>
          <w:rFonts w:asciiTheme="minorHAnsi" w:eastAsia="Times New Roman" w:hAnsiTheme="minorHAnsi" w:cstheme="minorHAnsi"/>
          <w:bCs/>
          <w:color w:val="333333"/>
        </w:rPr>
        <w:t>rébellion</w:t>
      </w:r>
      <w:r w:rsidRPr="00682242">
        <w:rPr>
          <w:rFonts w:eastAsia="Times New Roman" w:cstheme="minorHAnsi"/>
          <w:bCs/>
          <w:color w:val="333333"/>
        </w:rPr>
        <w:t>"</w:t>
      </w:r>
      <w:r w:rsidRPr="00682242">
        <w:rPr>
          <w:rFonts w:asciiTheme="minorHAnsi" w:eastAsia="Times New Roman" w:hAnsiTheme="minorHAnsi" w:cstheme="minorHAnsi"/>
          <w:color w:val="333333"/>
        </w:rPr>
        <w:t>.</w:t>
      </w:r>
    </w:p>
    <w:p w:rsidR="00975ED7" w:rsidRPr="00601BD2" w:rsidRDefault="00975ED7" w:rsidP="00975ED7">
      <w:pPr>
        <w:shd w:val="clear" w:color="auto" w:fill="FFFFFF"/>
        <w:jc w:val="both"/>
        <w:rPr>
          <w:rFonts w:asciiTheme="minorHAnsi" w:eastAsia="Times New Roman" w:hAnsiTheme="minorHAnsi" w:cstheme="minorHAnsi"/>
          <w:color w:val="333333"/>
        </w:rPr>
      </w:pPr>
      <w:r w:rsidRPr="00682242">
        <w:rPr>
          <w:rFonts w:asciiTheme="minorHAnsi" w:eastAsia="Times New Roman" w:hAnsiTheme="minorHAnsi" w:cstheme="minorHAnsi"/>
          <w:color w:val="333333"/>
        </w:rPr>
        <w:t>En France, une centaine de marches et rassemblements sont organisés ce week-end par des collectifs apparus cet automne et décidés à manifester chaque mois.</w:t>
      </w:r>
      <w:r w:rsidRPr="00601BD2">
        <w:rPr>
          <w:rFonts w:asciiTheme="minorHAnsi" w:eastAsia="Times New Roman" w:hAnsiTheme="minorHAnsi" w:cstheme="minorHAnsi"/>
          <w:color w:val="333333"/>
        </w:rPr>
        <w:t xml:space="preserve"> À Renens, ils étaient 1 500 à se mobiliser, contre 300 à Concarneau ou 400 à Quimper.</w:t>
      </w:r>
    </w:p>
    <w:p w:rsidR="00975ED7" w:rsidRPr="00682242" w:rsidRDefault="00975ED7" w:rsidP="00975ED7">
      <w:pPr>
        <w:shd w:val="clear" w:color="auto" w:fill="FFFFFF"/>
        <w:jc w:val="both"/>
        <w:rPr>
          <w:rFonts w:asciiTheme="minorHAnsi" w:eastAsia="Times New Roman" w:hAnsiTheme="minorHAnsi" w:cstheme="minorHAnsi"/>
          <w:color w:val="333333"/>
        </w:rPr>
      </w:pPr>
      <w:r w:rsidRPr="00682242">
        <w:rPr>
          <w:rFonts w:asciiTheme="minorHAnsi" w:eastAsia="Times New Roman" w:hAnsiTheme="minorHAnsi" w:cstheme="minorHAnsi"/>
          <w:color w:val="333333"/>
        </w:rPr>
        <w:t>À Lyon, 5 000 personnes se sont donné la main dimanche pour encercler la presqu’île à l’</w:t>
      </w:r>
      <w:proofErr w:type="spellStart"/>
      <w:r w:rsidRPr="00682242">
        <w:rPr>
          <w:rFonts w:asciiTheme="minorHAnsi" w:eastAsia="Times New Roman" w:hAnsiTheme="minorHAnsi" w:cstheme="minorHAnsi"/>
          <w:color w:val="333333"/>
        </w:rPr>
        <w:t>hyper-centre</w:t>
      </w:r>
      <w:proofErr w:type="spellEnd"/>
      <w:r w:rsidRPr="00682242">
        <w:rPr>
          <w:rFonts w:asciiTheme="minorHAnsi" w:eastAsia="Times New Roman" w:hAnsiTheme="minorHAnsi" w:cstheme="minorHAnsi"/>
          <w:color w:val="333333"/>
        </w:rPr>
        <w:t xml:space="preserve"> de Lyon pour crier l’urgence climatique et demander une meilleure qualité de l’air localement. À Grenoble, ville dirigée par l’écologiste </w:t>
      </w:r>
      <w:r w:rsidRPr="00601BD2">
        <w:rPr>
          <w:rFonts w:asciiTheme="minorHAnsi" w:eastAsia="Times New Roman" w:hAnsiTheme="minorHAnsi" w:cstheme="minorHAnsi"/>
          <w:color w:val="333333"/>
        </w:rPr>
        <w:t>É</w:t>
      </w:r>
      <w:r w:rsidRPr="00682242">
        <w:rPr>
          <w:rFonts w:asciiTheme="minorHAnsi" w:eastAsia="Times New Roman" w:hAnsiTheme="minorHAnsi" w:cstheme="minorHAnsi"/>
          <w:color w:val="333333"/>
        </w:rPr>
        <w:t xml:space="preserve">ric </w:t>
      </w:r>
      <w:proofErr w:type="spellStart"/>
      <w:r w:rsidRPr="00682242">
        <w:rPr>
          <w:rFonts w:asciiTheme="minorHAnsi" w:eastAsia="Times New Roman" w:hAnsiTheme="minorHAnsi" w:cstheme="minorHAnsi"/>
          <w:color w:val="333333"/>
        </w:rPr>
        <w:t>Piolle</w:t>
      </w:r>
      <w:proofErr w:type="spellEnd"/>
      <w:r w:rsidRPr="00682242">
        <w:rPr>
          <w:rFonts w:asciiTheme="minorHAnsi" w:eastAsia="Times New Roman" w:hAnsiTheme="minorHAnsi" w:cstheme="minorHAnsi"/>
          <w:color w:val="333333"/>
        </w:rPr>
        <w:t>, ils étaient 2 000.</w:t>
      </w:r>
    </w:p>
    <w:p w:rsidR="00975ED7" w:rsidRPr="00682242" w:rsidRDefault="00975ED7" w:rsidP="00975ED7">
      <w:pPr>
        <w:shd w:val="clear" w:color="auto" w:fill="FFFFFF"/>
        <w:jc w:val="both"/>
        <w:rPr>
          <w:rFonts w:asciiTheme="minorHAnsi" w:eastAsia="Times New Roman" w:hAnsiTheme="minorHAnsi" w:cstheme="minorHAnsi"/>
          <w:color w:val="333333"/>
        </w:rPr>
      </w:pPr>
      <w:r w:rsidRPr="00682242">
        <w:rPr>
          <w:rFonts w:asciiTheme="minorHAnsi" w:eastAsia="Times New Roman" w:hAnsiTheme="minorHAnsi" w:cstheme="minorHAnsi"/>
          <w:color w:val="333333"/>
        </w:rPr>
        <w:t>En décembre, en pleine agitation sociale des Gilets jaunes, le défilé parisien avait réuni 20 000 personnes, malgré un appel à l’annuler lancé par leur héraut, l’ancien ministre de l’Écologie Nicolas Hulot. Des dizaines de milliers d’autres personnes s’étaient mobilisées ailleurs en France.</w:t>
      </w:r>
    </w:p>
    <w:p w:rsidR="00975ED7" w:rsidRPr="00682242" w:rsidRDefault="00975ED7" w:rsidP="00975ED7">
      <w:pPr>
        <w:shd w:val="clear" w:color="auto" w:fill="FFFFFF"/>
        <w:jc w:val="both"/>
        <w:rPr>
          <w:rFonts w:asciiTheme="minorHAnsi" w:eastAsia="Times New Roman" w:hAnsiTheme="minorHAnsi" w:cstheme="minorHAnsi"/>
          <w:color w:val="333333"/>
        </w:rPr>
      </w:pPr>
      <w:r>
        <w:rPr>
          <w:rFonts w:eastAsia="Times New Roman" w:cstheme="minorHAnsi"/>
          <w:bCs/>
          <w:color w:val="333333"/>
        </w:rPr>
        <w:t>"</w:t>
      </w:r>
      <w:r w:rsidRPr="00682242">
        <w:rPr>
          <w:rFonts w:asciiTheme="minorHAnsi" w:eastAsia="Times New Roman" w:hAnsiTheme="minorHAnsi" w:cstheme="minorHAnsi"/>
          <w:bCs/>
          <w:color w:val="333333"/>
        </w:rPr>
        <w:t>On est une force citoyenne, le mouvement est très déterminé</w:t>
      </w:r>
      <w:r>
        <w:rPr>
          <w:rFonts w:eastAsia="Times New Roman" w:cstheme="minorHAnsi"/>
          <w:bCs/>
          <w:color w:val="333333"/>
        </w:rPr>
        <w:t>"</w:t>
      </w:r>
      <w:r w:rsidRPr="00682242">
        <w:rPr>
          <w:rFonts w:asciiTheme="minorHAnsi" w:eastAsia="Times New Roman" w:hAnsiTheme="minorHAnsi" w:cstheme="minorHAnsi"/>
          <w:color w:val="333333"/>
        </w:rPr>
        <w:t>, dit l’un des porte-parole, Yacine Aït Kaci, 45 ans, artiste multimédia. </w:t>
      </w:r>
      <w:r>
        <w:rPr>
          <w:rFonts w:eastAsia="Times New Roman" w:cstheme="minorHAnsi"/>
          <w:bCs/>
          <w:color w:val="333333"/>
        </w:rPr>
        <w:t>"</w:t>
      </w:r>
      <w:r w:rsidRPr="00682242">
        <w:rPr>
          <w:rFonts w:asciiTheme="minorHAnsi" w:eastAsia="Times New Roman" w:hAnsiTheme="minorHAnsi" w:cstheme="minorHAnsi"/>
          <w:bCs/>
          <w:color w:val="333333"/>
        </w:rPr>
        <w:t>On ne voit aucune bonne nouvelle, les mesures nécessaires ne sont pas prises, les chefs d’État ne se sont même pas déplacés à la COP24…</w:t>
      </w:r>
      <w:r>
        <w:rPr>
          <w:rFonts w:eastAsia="Times New Roman" w:cstheme="minorHAnsi"/>
          <w:bCs/>
          <w:color w:val="333333"/>
        </w:rPr>
        <w:t>"</w:t>
      </w:r>
    </w:p>
    <w:p w:rsidR="00975ED7" w:rsidRDefault="00975ED7" w:rsidP="00975ED7">
      <w:pPr>
        <w:shd w:val="clear" w:color="auto" w:fill="FFFFFF"/>
        <w:jc w:val="both"/>
        <w:outlineLvl w:val="1"/>
        <w:rPr>
          <w:rFonts w:eastAsia="Times New Roman" w:cstheme="minorHAnsi"/>
          <w:color w:val="333333"/>
        </w:rPr>
      </w:pPr>
    </w:p>
    <w:p w:rsidR="00975ED7" w:rsidRPr="00682242" w:rsidRDefault="00975ED7" w:rsidP="00975ED7">
      <w:pPr>
        <w:shd w:val="clear" w:color="auto" w:fill="FFFFFF"/>
        <w:jc w:val="both"/>
        <w:outlineLvl w:val="1"/>
        <w:rPr>
          <w:rFonts w:asciiTheme="minorHAnsi" w:eastAsia="Times New Roman" w:hAnsiTheme="minorHAnsi" w:cstheme="minorHAnsi"/>
          <w:b/>
          <w:color w:val="333333"/>
        </w:rPr>
      </w:pPr>
      <w:r w:rsidRPr="00682242">
        <w:rPr>
          <w:rFonts w:asciiTheme="minorHAnsi" w:eastAsia="Times New Roman" w:hAnsiTheme="minorHAnsi" w:cstheme="minorHAnsi"/>
          <w:b/>
          <w:color w:val="333333"/>
        </w:rPr>
        <w:t>Descendre dans la rue</w:t>
      </w:r>
    </w:p>
    <w:p w:rsidR="00975ED7" w:rsidRPr="00682242" w:rsidRDefault="00975ED7" w:rsidP="00975ED7">
      <w:pPr>
        <w:shd w:val="clear" w:color="auto" w:fill="FFFFFF"/>
        <w:jc w:val="both"/>
        <w:rPr>
          <w:rFonts w:asciiTheme="minorHAnsi" w:eastAsia="Times New Roman" w:hAnsiTheme="minorHAnsi" w:cstheme="minorHAnsi"/>
          <w:color w:val="333333"/>
        </w:rPr>
      </w:pPr>
      <w:r w:rsidRPr="00682242">
        <w:rPr>
          <w:rFonts w:asciiTheme="minorHAnsi" w:eastAsia="Times New Roman" w:hAnsiTheme="minorHAnsi" w:cstheme="minorHAnsi"/>
          <w:color w:val="333333"/>
        </w:rPr>
        <w:t>Le réchauffement entre dans une phase clé, avec à l’horizon proche un seuil de +</w:t>
      </w:r>
      <w:r w:rsidR="00601BD2">
        <w:rPr>
          <w:rFonts w:asciiTheme="minorHAnsi" w:eastAsia="Times New Roman" w:hAnsiTheme="minorHAnsi" w:cstheme="minorHAnsi"/>
          <w:color w:val="333333"/>
        </w:rPr>
        <w:t> </w:t>
      </w:r>
      <w:r w:rsidRPr="00682242">
        <w:rPr>
          <w:rFonts w:asciiTheme="minorHAnsi" w:eastAsia="Times New Roman" w:hAnsiTheme="minorHAnsi" w:cstheme="minorHAnsi"/>
          <w:color w:val="333333"/>
        </w:rPr>
        <w:t>1,5 °C porteur de grands bouleversements. Et dans le même temps, les émissions de gaz à effet de serre repartent à la hausse.</w:t>
      </w:r>
      <w:r>
        <w:rPr>
          <w:rFonts w:eastAsia="Times New Roman" w:cstheme="minorHAnsi"/>
          <w:color w:val="333333"/>
        </w:rPr>
        <w:t xml:space="preserve"> </w:t>
      </w:r>
      <w:r w:rsidRPr="00682242">
        <w:rPr>
          <w:rFonts w:asciiTheme="minorHAnsi" w:eastAsia="Times New Roman" w:hAnsiTheme="minorHAnsi" w:cstheme="minorHAnsi"/>
          <w:color w:val="333333"/>
        </w:rPr>
        <w:t>Alors quels moyens d’action ? Les poursuites judiciaires et la rue ! répondent nombre d’ONG. La pétition appelant à un recours contre l’État français a recueilli en un mois 2,1 millions de signatures.</w:t>
      </w:r>
    </w:p>
    <w:p w:rsidR="00975ED7" w:rsidRDefault="00975ED7" w:rsidP="00975ED7">
      <w:pPr>
        <w:shd w:val="clear" w:color="auto" w:fill="FFFFFF"/>
        <w:jc w:val="both"/>
        <w:rPr>
          <w:rFonts w:eastAsia="Times New Roman" w:cstheme="minorHAnsi"/>
          <w:b/>
          <w:bCs/>
          <w:color w:val="333333"/>
        </w:rPr>
      </w:pPr>
    </w:p>
    <w:p w:rsidR="00975ED7" w:rsidRPr="00682242" w:rsidRDefault="00975ED7" w:rsidP="00975ED7">
      <w:pPr>
        <w:shd w:val="clear" w:color="auto" w:fill="FFFFFF"/>
        <w:jc w:val="both"/>
        <w:rPr>
          <w:rFonts w:asciiTheme="minorHAnsi" w:eastAsia="Times New Roman" w:hAnsiTheme="minorHAnsi" w:cstheme="minorHAnsi"/>
          <w:color w:val="333333"/>
        </w:rPr>
      </w:pPr>
      <w:r w:rsidRPr="00682242">
        <w:rPr>
          <w:rFonts w:eastAsia="Times New Roman" w:cstheme="minorHAnsi"/>
          <w:bCs/>
          <w:color w:val="333333"/>
        </w:rPr>
        <w:t>"</w:t>
      </w:r>
      <w:r w:rsidRPr="00682242">
        <w:rPr>
          <w:rFonts w:asciiTheme="minorHAnsi" w:eastAsia="Times New Roman" w:hAnsiTheme="minorHAnsi" w:cstheme="minorHAnsi"/>
          <w:bCs/>
          <w:color w:val="333333"/>
        </w:rPr>
        <w:t>Le collectif Citoyens pour le climat voit arriver des personnes nouvelles, aux profils pas du tout militants, des familles…</w:t>
      </w:r>
      <w:r w:rsidRPr="00682242">
        <w:rPr>
          <w:rFonts w:eastAsia="Times New Roman" w:cstheme="minorHAnsi"/>
          <w:bCs/>
          <w:color w:val="333333"/>
        </w:rPr>
        <w:t>"</w:t>
      </w:r>
      <w:r w:rsidRPr="00682242">
        <w:rPr>
          <w:rFonts w:asciiTheme="minorHAnsi" w:eastAsia="Times New Roman" w:hAnsiTheme="minorHAnsi" w:cstheme="minorHAnsi"/>
          <w:color w:val="333333"/>
        </w:rPr>
        <w:t>, poursuit Yacine Aït Kaci. Des groupes se sont constitués dans 100 villes </w:t>
      </w:r>
      <w:r w:rsidRPr="00682242">
        <w:rPr>
          <w:rFonts w:eastAsia="Times New Roman" w:cstheme="minorHAnsi"/>
          <w:bCs/>
          <w:color w:val="333333"/>
        </w:rPr>
        <w:t>"</w:t>
      </w:r>
      <w:r w:rsidRPr="00682242">
        <w:rPr>
          <w:rFonts w:asciiTheme="minorHAnsi" w:eastAsia="Times New Roman" w:hAnsiTheme="minorHAnsi" w:cstheme="minorHAnsi"/>
          <w:bCs/>
          <w:color w:val="333333"/>
        </w:rPr>
        <w:t>pour préparer ce printemps climatique</w:t>
      </w:r>
      <w:r w:rsidRPr="00682242">
        <w:rPr>
          <w:rFonts w:eastAsia="Times New Roman" w:cstheme="minorHAnsi"/>
          <w:bCs/>
          <w:color w:val="333333"/>
        </w:rPr>
        <w:t>"</w:t>
      </w:r>
      <w:r w:rsidRPr="00682242">
        <w:rPr>
          <w:rFonts w:asciiTheme="minorHAnsi" w:eastAsia="Times New Roman" w:hAnsiTheme="minorHAnsi" w:cstheme="minorHAnsi"/>
          <w:bCs/>
          <w:color w:val="333333"/>
        </w:rPr>
        <w:t>.</w:t>
      </w:r>
    </w:p>
    <w:p w:rsidR="00975ED7" w:rsidRPr="00682242" w:rsidRDefault="00975ED7" w:rsidP="00975ED7">
      <w:pPr>
        <w:shd w:val="clear" w:color="auto" w:fill="FFFFFF"/>
        <w:jc w:val="both"/>
        <w:rPr>
          <w:rFonts w:asciiTheme="minorHAnsi" w:eastAsia="Times New Roman" w:hAnsiTheme="minorHAnsi" w:cstheme="minorHAnsi"/>
          <w:color w:val="333333"/>
        </w:rPr>
      </w:pPr>
      <w:r w:rsidRPr="00682242">
        <w:rPr>
          <w:rFonts w:asciiTheme="minorHAnsi" w:eastAsia="Times New Roman" w:hAnsiTheme="minorHAnsi" w:cstheme="minorHAnsi"/>
          <w:color w:val="333333"/>
        </w:rPr>
        <w:t>Mais cette pression peut-elle suffire ? La transition écologique ne se fera que si le débat se démocratise, soulignent des experts en France, où les revendications sociales des </w:t>
      </w:r>
      <w:r>
        <w:rPr>
          <w:rFonts w:eastAsia="Times New Roman" w:cstheme="minorHAnsi"/>
          <w:bCs/>
          <w:color w:val="333333"/>
        </w:rPr>
        <w:t>"</w:t>
      </w:r>
      <w:r w:rsidR="00601BD2">
        <w:rPr>
          <w:rFonts w:asciiTheme="minorHAnsi" w:eastAsia="Times New Roman" w:hAnsiTheme="minorHAnsi" w:cstheme="minorHAnsi"/>
          <w:bCs/>
          <w:color w:val="333333"/>
        </w:rPr>
        <w:t>G</w:t>
      </w:r>
      <w:r w:rsidRPr="00682242">
        <w:rPr>
          <w:rFonts w:asciiTheme="minorHAnsi" w:eastAsia="Times New Roman" w:hAnsiTheme="minorHAnsi" w:cstheme="minorHAnsi"/>
          <w:bCs/>
          <w:color w:val="333333"/>
        </w:rPr>
        <w:t>ilets jaunes</w:t>
      </w:r>
      <w:r>
        <w:rPr>
          <w:rFonts w:eastAsia="Times New Roman" w:cstheme="minorHAnsi"/>
          <w:bCs/>
          <w:color w:val="333333"/>
        </w:rPr>
        <w:t>"</w:t>
      </w:r>
      <w:r w:rsidRPr="00682242">
        <w:rPr>
          <w:rFonts w:asciiTheme="minorHAnsi" w:eastAsia="Times New Roman" w:hAnsiTheme="minorHAnsi" w:cstheme="minorHAnsi"/>
          <w:color w:val="333333"/>
        </w:rPr>
        <w:t> ont relégué le sujet à l’arrière-plan.</w:t>
      </w:r>
    </w:p>
    <w:p w:rsidR="00975ED7" w:rsidRDefault="00975ED7" w:rsidP="00975ED7">
      <w:pPr>
        <w:shd w:val="clear" w:color="auto" w:fill="FFFFFF"/>
        <w:jc w:val="both"/>
        <w:rPr>
          <w:rFonts w:eastAsia="Times New Roman" w:cstheme="minorHAnsi"/>
          <w:color w:val="333333"/>
        </w:rPr>
      </w:pPr>
      <w:r>
        <w:rPr>
          <w:rFonts w:eastAsia="Times New Roman" w:cstheme="minorHAnsi"/>
          <w:bCs/>
          <w:color w:val="333333"/>
        </w:rPr>
        <w:t>"</w:t>
      </w:r>
      <w:r w:rsidRPr="00682242">
        <w:rPr>
          <w:rFonts w:asciiTheme="minorHAnsi" w:eastAsia="Times New Roman" w:hAnsiTheme="minorHAnsi" w:cstheme="minorHAnsi"/>
          <w:bCs/>
          <w:color w:val="333333"/>
        </w:rPr>
        <w:t>Les revendications des Gilets jaunes sont légitimes, celles des Gilets verts aussi, mais si on sépare les sujets, on ne peut prendre les bonnes décisions !</w:t>
      </w:r>
      <w:r>
        <w:rPr>
          <w:rFonts w:eastAsia="Times New Roman" w:cstheme="minorHAnsi"/>
          <w:bCs/>
          <w:color w:val="333333"/>
        </w:rPr>
        <w:t>"</w:t>
      </w:r>
      <w:r w:rsidRPr="00682242">
        <w:rPr>
          <w:rFonts w:asciiTheme="minorHAnsi" w:eastAsia="Times New Roman" w:hAnsiTheme="minorHAnsi" w:cstheme="minorHAnsi"/>
          <w:color w:val="333333"/>
        </w:rPr>
        <w:t xml:space="preserve">, estime Romain </w:t>
      </w:r>
      <w:proofErr w:type="spellStart"/>
      <w:r w:rsidRPr="00682242">
        <w:rPr>
          <w:rFonts w:asciiTheme="minorHAnsi" w:eastAsia="Times New Roman" w:hAnsiTheme="minorHAnsi" w:cstheme="minorHAnsi"/>
          <w:color w:val="333333"/>
        </w:rPr>
        <w:t>Slitine</w:t>
      </w:r>
      <w:proofErr w:type="spellEnd"/>
      <w:r w:rsidRPr="00682242">
        <w:rPr>
          <w:rFonts w:asciiTheme="minorHAnsi" w:eastAsia="Times New Roman" w:hAnsiTheme="minorHAnsi" w:cstheme="minorHAnsi"/>
          <w:color w:val="333333"/>
        </w:rPr>
        <w:t>, prof à Sciences Po Paris, pour qui il faut </w:t>
      </w:r>
      <w:r>
        <w:rPr>
          <w:rFonts w:eastAsia="Times New Roman" w:cstheme="minorHAnsi"/>
          <w:bCs/>
          <w:color w:val="333333"/>
        </w:rPr>
        <w:t>"</w:t>
      </w:r>
      <w:r w:rsidRPr="00682242">
        <w:rPr>
          <w:rFonts w:asciiTheme="minorHAnsi" w:eastAsia="Times New Roman" w:hAnsiTheme="minorHAnsi" w:cstheme="minorHAnsi"/>
          <w:bCs/>
          <w:color w:val="333333"/>
        </w:rPr>
        <w:t>de nouvelles formes de démocratie</w:t>
      </w:r>
      <w:r>
        <w:rPr>
          <w:rFonts w:eastAsia="Times New Roman" w:cstheme="minorHAnsi"/>
          <w:bCs/>
          <w:color w:val="333333"/>
        </w:rPr>
        <w:t>"</w:t>
      </w:r>
      <w:r w:rsidRPr="00682242">
        <w:rPr>
          <w:rFonts w:asciiTheme="minorHAnsi" w:eastAsia="Times New Roman" w:hAnsiTheme="minorHAnsi" w:cstheme="minorHAnsi"/>
          <w:color w:val="333333"/>
        </w:rPr>
        <w:t>, </w:t>
      </w:r>
      <w:r>
        <w:rPr>
          <w:rFonts w:eastAsia="Times New Roman" w:cstheme="minorHAnsi"/>
          <w:bCs/>
          <w:color w:val="333333"/>
        </w:rPr>
        <w:t>"</w:t>
      </w:r>
      <w:r w:rsidRPr="00682242">
        <w:rPr>
          <w:rFonts w:asciiTheme="minorHAnsi" w:eastAsia="Times New Roman" w:hAnsiTheme="minorHAnsi" w:cstheme="minorHAnsi"/>
          <w:bCs/>
          <w:color w:val="333333"/>
        </w:rPr>
        <w:t>des assemblées citoyennes permettant de dialoguer, gérer la complexité, les contradictions apparentes et avancer</w:t>
      </w:r>
      <w:r>
        <w:rPr>
          <w:rFonts w:eastAsia="Times New Roman" w:cstheme="minorHAnsi"/>
          <w:bCs/>
          <w:color w:val="333333"/>
        </w:rPr>
        <w:t>"</w:t>
      </w:r>
      <w:r w:rsidRPr="00682242">
        <w:rPr>
          <w:rFonts w:asciiTheme="minorHAnsi" w:eastAsia="Times New Roman" w:hAnsiTheme="minorHAnsi" w:cstheme="minorHAnsi"/>
          <w:color w:val="333333"/>
        </w:rPr>
        <w:t>.</w:t>
      </w:r>
    </w:p>
    <w:p w:rsidR="00975ED7" w:rsidRPr="00682242" w:rsidRDefault="00975ED7" w:rsidP="00975ED7">
      <w:pPr>
        <w:shd w:val="clear" w:color="auto" w:fill="FFFFFF"/>
        <w:jc w:val="both"/>
        <w:rPr>
          <w:rFonts w:asciiTheme="minorHAnsi" w:eastAsia="Times New Roman" w:hAnsiTheme="minorHAnsi" w:cstheme="minorHAnsi"/>
          <w:color w:val="333333"/>
        </w:rPr>
      </w:pPr>
    </w:p>
    <w:p w:rsidR="00975ED7" w:rsidRPr="00682242" w:rsidRDefault="00975ED7" w:rsidP="00975ED7">
      <w:pPr>
        <w:shd w:val="clear" w:color="auto" w:fill="FFFFFF"/>
        <w:jc w:val="both"/>
        <w:outlineLvl w:val="1"/>
        <w:rPr>
          <w:rFonts w:asciiTheme="minorHAnsi" w:eastAsia="Times New Roman" w:hAnsiTheme="minorHAnsi" w:cstheme="minorHAnsi"/>
          <w:b/>
          <w:color w:val="333333"/>
        </w:rPr>
      </w:pPr>
      <w:r w:rsidRPr="00682242">
        <w:rPr>
          <w:rFonts w:asciiTheme="minorHAnsi" w:eastAsia="Times New Roman" w:hAnsiTheme="minorHAnsi" w:cstheme="minorHAnsi"/>
          <w:b/>
          <w:color w:val="333333"/>
        </w:rPr>
        <w:lastRenderedPageBreak/>
        <w:t>Au-delà des frontières</w:t>
      </w:r>
    </w:p>
    <w:p w:rsidR="00975ED7" w:rsidRPr="00682242" w:rsidRDefault="00975ED7" w:rsidP="00975ED7">
      <w:pPr>
        <w:shd w:val="clear" w:color="auto" w:fill="FFFFFF"/>
        <w:jc w:val="both"/>
        <w:rPr>
          <w:rFonts w:asciiTheme="minorHAnsi" w:eastAsia="Times New Roman" w:hAnsiTheme="minorHAnsi" w:cstheme="minorHAnsi"/>
          <w:color w:val="333333"/>
        </w:rPr>
      </w:pPr>
      <w:r w:rsidRPr="00682242">
        <w:rPr>
          <w:rFonts w:asciiTheme="minorHAnsi" w:eastAsia="Times New Roman" w:hAnsiTheme="minorHAnsi" w:cstheme="minorHAnsi"/>
          <w:color w:val="333333"/>
        </w:rPr>
        <w:t>Des actions sont prévues ailleurs, en Suisse, en Australie, à Berlin. Environ 70 000 personnes ont défilé dimanche à Bruxelles pour la Marche européenne pour le Climat, selon le décompte de la police locale, deux jours après le succès d’un rassemblement similaire à l’initiative de la jeunesse belge.</w:t>
      </w:r>
    </w:p>
    <w:p w:rsidR="00975ED7" w:rsidRPr="00682242" w:rsidRDefault="00975ED7" w:rsidP="00975ED7">
      <w:pPr>
        <w:shd w:val="clear" w:color="auto" w:fill="FFFFFF"/>
        <w:jc w:val="both"/>
        <w:rPr>
          <w:rFonts w:asciiTheme="minorHAnsi" w:eastAsia="Times New Roman" w:hAnsiTheme="minorHAnsi" w:cstheme="minorHAnsi"/>
          <w:color w:val="333333"/>
        </w:rPr>
      </w:pPr>
      <w:r w:rsidRPr="00682242">
        <w:rPr>
          <w:rFonts w:asciiTheme="minorHAnsi" w:eastAsia="Times New Roman" w:hAnsiTheme="minorHAnsi" w:cstheme="minorHAnsi"/>
          <w:color w:val="333333"/>
        </w:rPr>
        <w:t>Le cortège, familial, rassemblant tous les âges au son d’une fanfare, a traversé la ville depuis la gare du Nord jusqu’au Parlement européen. Les participants sont venus de tout le pays malgré une météo froide et pluvieuse. Le service des trains avait été doublé en prévision d’une forte participation, selon l’agence de presse Belga.</w:t>
      </w:r>
    </w:p>
    <w:p w:rsidR="00975ED7" w:rsidRPr="00682242" w:rsidRDefault="00975ED7" w:rsidP="00975ED7">
      <w:pPr>
        <w:shd w:val="clear" w:color="auto" w:fill="FFFFFF"/>
        <w:jc w:val="both"/>
        <w:rPr>
          <w:rFonts w:asciiTheme="minorHAnsi" w:eastAsia="Times New Roman" w:hAnsiTheme="minorHAnsi" w:cstheme="minorHAnsi"/>
          <w:color w:val="333333"/>
        </w:rPr>
      </w:pPr>
      <w:r w:rsidRPr="00682242">
        <w:rPr>
          <w:rFonts w:asciiTheme="minorHAnsi" w:eastAsia="Times New Roman" w:hAnsiTheme="minorHAnsi" w:cstheme="minorHAnsi"/>
          <w:color w:val="333333"/>
        </w:rPr>
        <w:t>Sous la pression de la foule, le cortège s’est mis en route une demi-heure plus tôt que prévu. Cri de ralliement des manifestants, devenu familier des rues bruxelloises : </w:t>
      </w:r>
      <w:r w:rsidRPr="00682242">
        <w:rPr>
          <w:rFonts w:eastAsia="Times New Roman" w:cstheme="minorHAnsi"/>
          <w:bCs/>
          <w:color w:val="333333"/>
        </w:rPr>
        <w:t>"</w:t>
      </w:r>
      <w:r w:rsidRPr="00682242">
        <w:rPr>
          <w:rFonts w:asciiTheme="minorHAnsi" w:eastAsia="Times New Roman" w:hAnsiTheme="minorHAnsi" w:cstheme="minorHAnsi"/>
          <w:bCs/>
          <w:color w:val="333333"/>
        </w:rPr>
        <w:t>On est plus chaud que le climat !</w:t>
      </w:r>
      <w:r w:rsidRPr="00682242">
        <w:rPr>
          <w:rFonts w:eastAsia="Times New Roman" w:cstheme="minorHAnsi"/>
          <w:bCs/>
          <w:color w:val="333333"/>
        </w:rPr>
        <w:t>"</w:t>
      </w:r>
      <w:r w:rsidRPr="00682242">
        <w:rPr>
          <w:rFonts w:asciiTheme="minorHAnsi" w:eastAsia="Times New Roman" w:hAnsiTheme="minorHAnsi" w:cstheme="minorHAnsi"/>
          <w:color w:val="333333"/>
        </w:rPr>
        <w:t>.</w:t>
      </w:r>
    </w:p>
    <w:p w:rsidR="00975ED7" w:rsidRPr="00682242" w:rsidRDefault="00975ED7" w:rsidP="00975ED7">
      <w:pPr>
        <w:shd w:val="clear" w:color="auto" w:fill="FFFFFF"/>
        <w:jc w:val="both"/>
        <w:rPr>
          <w:rFonts w:asciiTheme="minorHAnsi" w:eastAsia="Times New Roman" w:hAnsiTheme="minorHAnsi" w:cstheme="minorHAnsi"/>
          <w:color w:val="333333"/>
        </w:rPr>
      </w:pPr>
      <w:r w:rsidRPr="00682242">
        <w:rPr>
          <w:rFonts w:asciiTheme="minorHAnsi" w:eastAsia="Times New Roman" w:hAnsiTheme="minorHAnsi" w:cstheme="minorHAnsi"/>
          <w:color w:val="333333"/>
        </w:rPr>
        <w:t>En Grande-Bretagne, une tout autre approche monte depuis six mois : le mouvement </w:t>
      </w:r>
      <w:r w:rsidRPr="00682242">
        <w:rPr>
          <w:rFonts w:eastAsia="Times New Roman" w:cstheme="minorHAnsi"/>
          <w:bCs/>
          <w:color w:val="333333"/>
        </w:rPr>
        <w:t>"</w:t>
      </w:r>
      <w:r w:rsidRPr="00601BD2">
        <w:rPr>
          <w:rFonts w:asciiTheme="minorHAnsi" w:eastAsia="Times New Roman" w:hAnsiTheme="minorHAnsi" w:cstheme="minorHAnsi"/>
          <w:bCs/>
          <w:i/>
          <w:color w:val="333333"/>
        </w:rPr>
        <w:t xml:space="preserve">Extinction </w:t>
      </w:r>
      <w:proofErr w:type="spellStart"/>
      <w:r w:rsidRPr="00601BD2">
        <w:rPr>
          <w:rFonts w:asciiTheme="minorHAnsi" w:eastAsia="Times New Roman" w:hAnsiTheme="minorHAnsi" w:cstheme="minorHAnsi"/>
          <w:bCs/>
          <w:i/>
          <w:color w:val="333333"/>
        </w:rPr>
        <w:t>rebellion</w:t>
      </w:r>
      <w:proofErr w:type="spellEnd"/>
      <w:r w:rsidRPr="00682242">
        <w:rPr>
          <w:rFonts w:eastAsia="Times New Roman" w:cstheme="minorHAnsi"/>
          <w:bCs/>
          <w:color w:val="333333"/>
        </w:rPr>
        <w:t>"</w:t>
      </w:r>
      <w:r w:rsidRPr="00682242">
        <w:rPr>
          <w:rFonts w:asciiTheme="minorHAnsi" w:eastAsia="Times New Roman" w:hAnsiTheme="minorHAnsi" w:cstheme="minorHAnsi"/>
          <w:color w:val="333333"/>
        </w:rPr>
        <w:t>, avocat de la désobéissance civile non-violente.</w:t>
      </w:r>
    </w:p>
    <w:p w:rsidR="00975ED7" w:rsidRPr="00682242" w:rsidRDefault="00975ED7" w:rsidP="00975ED7">
      <w:pPr>
        <w:shd w:val="clear" w:color="auto" w:fill="FFFFFF"/>
        <w:jc w:val="both"/>
        <w:rPr>
          <w:rFonts w:asciiTheme="minorHAnsi" w:eastAsia="Times New Roman" w:hAnsiTheme="minorHAnsi" w:cstheme="minorHAnsi"/>
          <w:color w:val="333333"/>
        </w:rPr>
      </w:pPr>
      <w:r w:rsidRPr="00682242">
        <w:rPr>
          <w:rFonts w:asciiTheme="minorHAnsi" w:eastAsia="Times New Roman" w:hAnsiTheme="minorHAnsi" w:cstheme="minorHAnsi"/>
          <w:color w:val="333333"/>
        </w:rPr>
        <w:t>Cinq ponts se sont trouvés bloqués en octobre à Londres, où des activistes se sont collés à des grilles d’administrations. Plusieurs ont été interpellés : cela fait partie de la stratégie de </w:t>
      </w:r>
      <w:r w:rsidRPr="00682242">
        <w:rPr>
          <w:rFonts w:eastAsia="Times New Roman" w:cstheme="minorHAnsi"/>
          <w:bCs/>
          <w:color w:val="333333"/>
        </w:rPr>
        <w:t>"</w:t>
      </w:r>
      <w:r w:rsidRPr="00682242">
        <w:rPr>
          <w:rFonts w:asciiTheme="minorHAnsi" w:eastAsia="Times New Roman" w:hAnsiTheme="minorHAnsi" w:cstheme="minorHAnsi"/>
          <w:bCs/>
          <w:color w:val="333333"/>
        </w:rPr>
        <w:t>XR</w:t>
      </w:r>
      <w:r w:rsidRPr="00682242">
        <w:rPr>
          <w:rFonts w:eastAsia="Times New Roman" w:cstheme="minorHAnsi"/>
          <w:bCs/>
          <w:color w:val="333333"/>
        </w:rPr>
        <w:t>"</w:t>
      </w:r>
      <w:r w:rsidRPr="00682242">
        <w:rPr>
          <w:rFonts w:asciiTheme="minorHAnsi" w:eastAsia="Times New Roman" w:hAnsiTheme="minorHAnsi" w:cstheme="minorHAnsi"/>
          <w:color w:val="333333"/>
        </w:rPr>
        <w:t>, portée notamment par des universitaires prenant pour modèle la lutte pour les droits civiques américains.</w:t>
      </w:r>
    </w:p>
    <w:p w:rsidR="00975ED7" w:rsidRPr="00975ED7" w:rsidRDefault="00975ED7" w:rsidP="00975ED7">
      <w:pPr>
        <w:shd w:val="clear" w:color="auto" w:fill="FFFFFF"/>
        <w:jc w:val="both"/>
        <w:rPr>
          <w:rFonts w:asciiTheme="minorHAnsi" w:eastAsia="Times New Roman" w:hAnsiTheme="minorHAnsi" w:cstheme="minorHAnsi"/>
          <w:color w:val="333333"/>
        </w:rPr>
      </w:pPr>
      <w:r w:rsidRPr="00682242">
        <w:rPr>
          <w:rFonts w:asciiTheme="minorHAnsi" w:eastAsia="Times New Roman" w:hAnsiTheme="minorHAnsi" w:cstheme="minorHAnsi"/>
          <w:color w:val="333333"/>
        </w:rPr>
        <w:t xml:space="preserve">Un autre rendez-vous est prévu les 15 et 16 mars, dans le sillage d’un appel à une grève internationale des lycéens lancé par la jeune Suédoise Greta </w:t>
      </w:r>
      <w:proofErr w:type="spellStart"/>
      <w:r w:rsidRPr="00682242">
        <w:rPr>
          <w:rFonts w:asciiTheme="minorHAnsi" w:eastAsia="Times New Roman" w:hAnsiTheme="minorHAnsi" w:cstheme="minorHAnsi"/>
          <w:color w:val="333333"/>
        </w:rPr>
        <w:t>Thunberg</w:t>
      </w:r>
      <w:proofErr w:type="spellEnd"/>
      <w:r w:rsidRPr="00682242">
        <w:rPr>
          <w:rFonts w:asciiTheme="minorHAnsi" w:eastAsia="Times New Roman" w:hAnsiTheme="minorHAnsi" w:cstheme="minorHAnsi"/>
          <w:color w:val="333333"/>
        </w:rPr>
        <w:t>. Et, mi-avril est prévue une </w:t>
      </w:r>
      <w:r w:rsidRPr="00682242">
        <w:rPr>
          <w:rFonts w:eastAsia="Times New Roman" w:cstheme="minorHAnsi"/>
          <w:bCs/>
          <w:color w:val="333333"/>
        </w:rPr>
        <w:t>"</w:t>
      </w:r>
      <w:r w:rsidRPr="00682242">
        <w:rPr>
          <w:rFonts w:asciiTheme="minorHAnsi" w:eastAsia="Times New Roman" w:hAnsiTheme="minorHAnsi" w:cstheme="minorHAnsi"/>
          <w:bCs/>
          <w:color w:val="333333"/>
        </w:rPr>
        <w:t>semaine internationale de la rébellion</w:t>
      </w:r>
      <w:r w:rsidRPr="00682242">
        <w:rPr>
          <w:rFonts w:eastAsia="Times New Roman" w:cstheme="minorHAnsi"/>
          <w:bCs/>
          <w:color w:val="333333"/>
        </w:rPr>
        <w:t>"</w:t>
      </w:r>
      <w:r w:rsidRPr="00682242">
        <w:rPr>
          <w:rFonts w:asciiTheme="minorHAnsi" w:eastAsia="Times New Roman" w:hAnsiTheme="minorHAnsi" w:cstheme="minorHAnsi"/>
          <w:color w:val="333333"/>
        </w:rPr>
        <w:t>. Objectif du mouvement, qui se dit présent dans 35 pays : essaimer.</w:t>
      </w:r>
      <w:r>
        <w:rPr>
          <w:rFonts w:eastAsia="Times New Roman" w:cstheme="minorHAnsi"/>
          <w:color w:val="333333"/>
        </w:rPr>
        <w:t> »</w:t>
      </w:r>
    </w:p>
    <w:p w:rsidR="00975ED7" w:rsidRPr="00975ED7" w:rsidRDefault="00975ED7" w:rsidP="00975ED7">
      <w:pPr>
        <w:rPr>
          <w:rFonts w:asciiTheme="minorHAnsi" w:hAnsiTheme="minorHAnsi" w:cstheme="minorBidi"/>
          <w:lang w:eastAsia="en-US"/>
        </w:rPr>
      </w:pPr>
    </w:p>
    <w:p w:rsidR="004E5E8F" w:rsidRDefault="00975ED7" w:rsidP="00975ED7">
      <w:pPr>
        <w:rPr>
          <w:rFonts w:asciiTheme="minorHAnsi" w:hAnsiTheme="minorHAnsi" w:cstheme="minorBidi"/>
          <w:lang w:eastAsia="en-US"/>
        </w:rPr>
      </w:pPr>
      <w:r w:rsidRPr="00975ED7">
        <w:rPr>
          <w:rFonts w:asciiTheme="minorHAnsi" w:hAnsiTheme="minorHAnsi" w:cstheme="minorBidi"/>
          <w:lang w:eastAsia="en-US"/>
        </w:rPr>
        <w:t>Source :</w:t>
      </w:r>
      <w:r w:rsidR="004E5E8F">
        <w:rPr>
          <w:rFonts w:asciiTheme="minorHAnsi" w:hAnsiTheme="minorHAnsi" w:cstheme="minorBidi"/>
          <w:lang w:eastAsia="en-US"/>
        </w:rPr>
        <w:t xml:space="preserve"> </w:t>
      </w:r>
      <w:r w:rsidR="004E5E8F" w:rsidRPr="004E5E8F">
        <w:rPr>
          <w:rFonts w:asciiTheme="minorHAnsi" w:hAnsiTheme="minorHAnsi" w:cstheme="minorBidi"/>
          <w:i/>
          <w:lang w:eastAsia="en-US"/>
        </w:rPr>
        <w:t>Ouest F</w:t>
      </w:r>
      <w:r w:rsidR="004E5E8F">
        <w:rPr>
          <w:rFonts w:asciiTheme="minorHAnsi" w:hAnsiTheme="minorHAnsi" w:cstheme="minorBidi"/>
          <w:i/>
          <w:lang w:eastAsia="en-US"/>
        </w:rPr>
        <w:t>r</w:t>
      </w:r>
      <w:r w:rsidR="004E5E8F" w:rsidRPr="004E5E8F">
        <w:rPr>
          <w:rFonts w:asciiTheme="minorHAnsi" w:hAnsiTheme="minorHAnsi" w:cstheme="minorBidi"/>
          <w:i/>
          <w:lang w:eastAsia="en-US"/>
        </w:rPr>
        <w:t>ance</w:t>
      </w:r>
      <w:r w:rsidR="004E5E8F">
        <w:rPr>
          <w:rFonts w:asciiTheme="minorHAnsi" w:hAnsiTheme="minorHAnsi" w:cstheme="minorBidi"/>
          <w:lang w:eastAsia="en-US"/>
        </w:rPr>
        <w:t>, 27 janvier 2019.</w:t>
      </w:r>
    </w:p>
    <w:p w:rsidR="00975ED7" w:rsidRDefault="00E4733B" w:rsidP="00975ED7">
      <w:pPr>
        <w:rPr>
          <w:rFonts w:asciiTheme="minorHAnsi" w:hAnsiTheme="minorHAnsi" w:cstheme="minorBidi"/>
          <w:lang w:eastAsia="en-US"/>
        </w:rPr>
      </w:pPr>
      <w:hyperlink r:id="rId7" w:history="1">
        <w:r w:rsidRPr="00E80D9F">
          <w:rPr>
            <w:rStyle w:val="Lienhypertexte"/>
            <w:rFonts w:asciiTheme="minorHAnsi" w:hAnsiTheme="minorHAnsi" w:cstheme="minorBidi"/>
            <w:lang w:eastAsia="en-US"/>
          </w:rPr>
          <w:t>https://www.ouest-france.fr/environnement/climat/marche-pour-le-climat-des-dizaines-de-milliers-de-personnes-manifestent-en-europe-6198092</w:t>
        </w:r>
      </w:hyperlink>
    </w:p>
    <w:p w:rsidR="00975ED7" w:rsidRPr="00975ED7" w:rsidRDefault="00975ED7" w:rsidP="00975ED7">
      <w:pPr>
        <w:rPr>
          <w:rFonts w:asciiTheme="minorHAnsi" w:hAnsiTheme="minorHAnsi" w:cstheme="minorBidi"/>
          <w:lang w:eastAsia="en-US"/>
        </w:rPr>
      </w:pPr>
    </w:p>
    <w:p w:rsidR="00975ED7" w:rsidRPr="00975ED7" w:rsidRDefault="00975ED7" w:rsidP="00975ED7">
      <w:pPr>
        <w:rPr>
          <w:rFonts w:asciiTheme="minorHAnsi" w:hAnsiTheme="minorHAnsi" w:cstheme="minorBidi"/>
          <w:lang w:eastAsia="en-US"/>
        </w:rPr>
      </w:pPr>
    </w:p>
    <w:p w:rsidR="00975ED7" w:rsidRDefault="00975ED7">
      <w:pPr>
        <w:spacing w:after="160" w:line="259" w:lineRule="auto"/>
      </w:pPr>
      <w:r>
        <w:br w:type="page"/>
      </w:r>
      <w:bookmarkStart w:id="0" w:name="_GoBack"/>
      <w:bookmarkEnd w:id="0"/>
    </w:p>
    <w:p w:rsidR="00975ED7" w:rsidRPr="00975ED7" w:rsidRDefault="00975ED7" w:rsidP="00975ED7"/>
    <w:p w:rsidR="00975ED7" w:rsidRPr="00975ED7" w:rsidRDefault="00975ED7" w:rsidP="00975ED7">
      <w:pPr>
        <w:pBdr>
          <w:top w:val="single" w:sz="4" w:space="1" w:color="auto"/>
          <w:left w:val="single" w:sz="4" w:space="4" w:color="auto"/>
          <w:bottom w:val="single" w:sz="4" w:space="1" w:color="auto"/>
          <w:right w:val="single" w:sz="4" w:space="4" w:color="auto"/>
        </w:pBdr>
        <w:tabs>
          <w:tab w:val="center" w:pos="4533"/>
        </w:tabs>
        <w:rPr>
          <w:rFonts w:asciiTheme="minorHAnsi" w:hAnsiTheme="minorHAnsi" w:cstheme="minorHAnsi"/>
          <w:b/>
        </w:rPr>
      </w:pPr>
      <w:r w:rsidRPr="00975ED7">
        <w:rPr>
          <w:rFonts w:asciiTheme="minorHAnsi" w:hAnsiTheme="minorHAnsi" w:cstheme="minorHAnsi"/>
          <w:b/>
        </w:rPr>
        <w:tab/>
        <w:t>Exploitation pédagogique</w:t>
      </w:r>
    </w:p>
    <w:p w:rsidR="00975ED7" w:rsidRPr="00120A74" w:rsidRDefault="00975ED7" w:rsidP="00975ED7">
      <w:pPr>
        <w:pStyle w:val="Paragraphedeliste"/>
        <w:jc w:val="both"/>
        <w:rPr>
          <w:rFonts w:cstheme="minorHAnsi"/>
          <w:sz w:val="14"/>
          <w:szCs w:val="14"/>
        </w:rPr>
      </w:pPr>
    </w:p>
    <w:p w:rsidR="00975ED7" w:rsidRPr="00975ED7" w:rsidRDefault="00975ED7" w:rsidP="003B009A">
      <w:pPr>
        <w:pStyle w:val="Paragraphedeliste"/>
        <w:numPr>
          <w:ilvl w:val="0"/>
          <w:numId w:val="1"/>
        </w:numPr>
        <w:jc w:val="both"/>
        <w:rPr>
          <w:rFonts w:cstheme="minorHAnsi"/>
        </w:rPr>
      </w:pPr>
      <w:r w:rsidRPr="00975ED7">
        <w:rPr>
          <w:rFonts w:cstheme="minorHAnsi"/>
        </w:rPr>
        <w:t>Pourquoi une « </w:t>
      </w:r>
      <w:r w:rsidR="003B009A">
        <w:rPr>
          <w:rFonts w:cstheme="minorHAnsi"/>
        </w:rPr>
        <w:t>M</w:t>
      </w:r>
      <w:r w:rsidRPr="00975ED7">
        <w:rPr>
          <w:rFonts w:cstheme="minorHAnsi"/>
        </w:rPr>
        <w:t xml:space="preserve">arche pour le </w:t>
      </w:r>
      <w:r w:rsidR="003B009A">
        <w:rPr>
          <w:rFonts w:cstheme="minorHAnsi"/>
        </w:rPr>
        <w:t>C</w:t>
      </w:r>
      <w:r w:rsidRPr="00975ED7">
        <w:rPr>
          <w:rFonts w:cstheme="minorHAnsi"/>
        </w:rPr>
        <w:t>limat » est-elle organisée ?</w:t>
      </w:r>
    </w:p>
    <w:p w:rsidR="00975ED7" w:rsidRPr="00975ED7" w:rsidRDefault="00975ED7" w:rsidP="003B009A">
      <w:pPr>
        <w:pStyle w:val="Paragraphedeliste"/>
        <w:numPr>
          <w:ilvl w:val="0"/>
          <w:numId w:val="1"/>
        </w:numPr>
        <w:jc w:val="both"/>
        <w:rPr>
          <w:rFonts w:cstheme="minorHAnsi"/>
        </w:rPr>
      </w:pPr>
      <w:r w:rsidRPr="00975ED7">
        <w:rPr>
          <w:rFonts w:cstheme="minorHAnsi"/>
        </w:rPr>
        <w:t>Quelles sont les nouvelles formes que prend la mobilisation collective ? Pourquoi ?</w:t>
      </w:r>
    </w:p>
    <w:p w:rsidR="00975ED7" w:rsidRPr="00975ED7" w:rsidRDefault="00975ED7" w:rsidP="003B009A">
      <w:pPr>
        <w:pStyle w:val="Paragraphedeliste"/>
        <w:numPr>
          <w:ilvl w:val="0"/>
          <w:numId w:val="1"/>
        </w:numPr>
        <w:jc w:val="both"/>
        <w:rPr>
          <w:rFonts w:cstheme="minorHAnsi"/>
        </w:rPr>
      </w:pPr>
      <w:r w:rsidRPr="00975ED7">
        <w:rPr>
          <w:rFonts w:cstheme="minorHAnsi"/>
        </w:rPr>
        <w:t>Pourquoi « les revendications sociales des </w:t>
      </w:r>
      <w:r w:rsidR="00601BD2">
        <w:rPr>
          <w:rFonts w:cstheme="minorHAnsi"/>
          <w:bCs/>
        </w:rPr>
        <w:t>G</w:t>
      </w:r>
      <w:r w:rsidRPr="00975ED7">
        <w:rPr>
          <w:rFonts w:cstheme="minorHAnsi"/>
          <w:bCs/>
        </w:rPr>
        <w:t>ilets jaunes</w:t>
      </w:r>
      <w:r w:rsidRPr="00975ED7">
        <w:rPr>
          <w:rFonts w:cstheme="minorHAnsi"/>
        </w:rPr>
        <w:t> ont relégué le sujet [de la lutte contre le réchauffement climatique] à l’arrière-plan » ?</w:t>
      </w:r>
    </w:p>
    <w:p w:rsidR="00975ED7" w:rsidRPr="00975ED7" w:rsidRDefault="00975ED7" w:rsidP="003B009A">
      <w:pPr>
        <w:pStyle w:val="Paragraphedeliste"/>
        <w:numPr>
          <w:ilvl w:val="0"/>
          <w:numId w:val="1"/>
        </w:numPr>
        <w:jc w:val="both"/>
        <w:rPr>
          <w:rFonts w:cstheme="minorHAnsi"/>
        </w:rPr>
      </w:pPr>
      <w:r w:rsidRPr="00975ED7">
        <w:rPr>
          <w:rFonts w:cstheme="minorHAnsi"/>
        </w:rPr>
        <w:t>Pourquoi peut-on parler de « mobilisation collective » ?</w:t>
      </w:r>
    </w:p>
    <w:p w:rsidR="00975ED7" w:rsidRPr="00975ED7" w:rsidRDefault="00975ED7" w:rsidP="003B009A">
      <w:pPr>
        <w:pStyle w:val="Paragraphedeliste"/>
        <w:numPr>
          <w:ilvl w:val="0"/>
          <w:numId w:val="1"/>
        </w:numPr>
        <w:jc w:val="both"/>
      </w:pPr>
      <w:r w:rsidRPr="00975ED7">
        <w:rPr>
          <w:rFonts w:cstheme="minorHAnsi"/>
        </w:rPr>
        <w:t>Complétez le schéma ci-dessous, qui montre les étapes de la mise à l’agenda politique, en donnant des exemples relatifs à la lutte contre le réchauffement</w:t>
      </w:r>
      <w:r w:rsidRPr="00975ED7">
        <w:t xml:space="preserve"> climatique</w:t>
      </w:r>
      <w:r w:rsidR="003B009A">
        <w:t>.</w:t>
      </w:r>
    </w:p>
    <w:p w:rsidR="00975ED7" w:rsidRPr="00975ED7" w:rsidRDefault="00975ED7" w:rsidP="00975ED7">
      <w:r w:rsidRPr="00975ED7">
        <w:rPr>
          <w:noProof/>
        </w:rPr>
        <w:drawing>
          <wp:anchor distT="0" distB="0" distL="114300" distR="114300" simplePos="0" relativeHeight="251658240" behindDoc="1" locked="0" layoutInCell="1" allowOverlap="1">
            <wp:simplePos x="0" y="0"/>
            <wp:positionH relativeFrom="column">
              <wp:posOffset>522605</wp:posOffset>
            </wp:positionH>
            <wp:positionV relativeFrom="paragraph">
              <wp:posOffset>833755</wp:posOffset>
            </wp:positionV>
            <wp:extent cx="3261995" cy="1666875"/>
            <wp:effectExtent l="0" t="0" r="0" b="9525"/>
            <wp:wrapNone/>
            <wp:docPr id="2" name="Image 2" descr="../../../../Desktop/Capture%20d’écran%202019-01-27%20à%2019.28.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Desktop/Capture%20d’écran%202019-01-27%20à%2019.28.4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1995" cy="1666875"/>
                    </a:xfrm>
                    <a:prstGeom prst="rect">
                      <a:avLst/>
                    </a:prstGeom>
                    <a:noFill/>
                  </pic:spPr>
                </pic:pic>
              </a:graphicData>
            </a:graphic>
            <wp14:sizeRelH relativeFrom="page">
              <wp14:pctWidth>0</wp14:pctWidth>
            </wp14:sizeRelH>
            <wp14:sizeRelV relativeFrom="page">
              <wp14:pctHeight>0</wp14:pctHeight>
            </wp14:sizeRelV>
          </wp:anchor>
        </w:drawing>
      </w:r>
      <w:r w:rsidRPr="00975ED7">
        <w:rPr>
          <w:noProof/>
        </w:rPr>
        <w:drawing>
          <wp:inline distT="0" distB="0" distL="0" distR="0">
            <wp:extent cx="5753100" cy="1219200"/>
            <wp:effectExtent l="0" t="0" r="0" b="0"/>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75ED7" w:rsidRPr="00975ED7" w:rsidRDefault="00975ED7" w:rsidP="00975ED7"/>
    <w:p w:rsidR="00975ED7" w:rsidRPr="00975ED7" w:rsidRDefault="00975ED7" w:rsidP="00975ED7"/>
    <w:p w:rsidR="00975ED7" w:rsidRPr="00975ED7" w:rsidRDefault="00975ED7" w:rsidP="00975ED7"/>
    <w:p w:rsidR="00975ED7" w:rsidRPr="00975ED7" w:rsidRDefault="00975ED7" w:rsidP="00975ED7"/>
    <w:p w:rsidR="00975ED7" w:rsidRPr="00975ED7" w:rsidRDefault="00975ED7" w:rsidP="00975ED7"/>
    <w:p w:rsidR="00975ED7" w:rsidRPr="00975ED7" w:rsidRDefault="00975ED7" w:rsidP="00975ED7"/>
    <w:p w:rsidR="00975ED7" w:rsidRPr="00975ED7" w:rsidRDefault="00975ED7" w:rsidP="00975ED7"/>
    <w:p w:rsidR="00975ED7" w:rsidRPr="00975ED7" w:rsidRDefault="00975ED7" w:rsidP="003B009A">
      <w:pPr>
        <w:pStyle w:val="Paragraphedeliste"/>
        <w:numPr>
          <w:ilvl w:val="0"/>
          <w:numId w:val="1"/>
        </w:numPr>
        <w:jc w:val="both"/>
      </w:pPr>
      <w:r w:rsidRPr="00975ED7">
        <w:t xml:space="preserve">Prenez un autre exemple tiré de l’actualité, pour montrer le passage d’un phénomène social à un problème public. </w:t>
      </w:r>
    </w:p>
    <w:p w:rsidR="00975ED7" w:rsidRDefault="00975ED7" w:rsidP="003B009A">
      <w:pPr>
        <w:spacing w:after="160" w:line="259" w:lineRule="auto"/>
        <w:jc w:val="both"/>
      </w:pPr>
      <w:r>
        <w:br w:type="page"/>
      </w:r>
    </w:p>
    <w:p w:rsidR="00975ED7" w:rsidRPr="00975ED7" w:rsidRDefault="00975ED7" w:rsidP="00975ED7">
      <w:pPr>
        <w:pBdr>
          <w:top w:val="single" w:sz="4" w:space="1" w:color="auto"/>
          <w:left w:val="single" w:sz="4" w:space="4" w:color="auto"/>
          <w:bottom w:val="single" w:sz="4" w:space="1" w:color="auto"/>
          <w:right w:val="single" w:sz="4" w:space="4" w:color="auto"/>
        </w:pBdr>
        <w:tabs>
          <w:tab w:val="center" w:pos="4533"/>
        </w:tabs>
        <w:rPr>
          <w:rFonts w:asciiTheme="minorHAnsi" w:hAnsiTheme="minorHAnsi" w:cstheme="minorHAnsi"/>
          <w:b/>
        </w:rPr>
      </w:pPr>
      <w:r w:rsidRPr="00975ED7">
        <w:rPr>
          <w:rFonts w:asciiTheme="minorHAnsi" w:hAnsiTheme="minorHAnsi" w:cstheme="minorHAnsi"/>
          <w:b/>
        </w:rPr>
        <w:lastRenderedPageBreak/>
        <w:tab/>
      </w:r>
      <w:r>
        <w:rPr>
          <w:rFonts w:asciiTheme="minorHAnsi" w:hAnsiTheme="minorHAnsi" w:cstheme="minorHAnsi"/>
          <w:b/>
        </w:rPr>
        <w:t>Corrigé</w:t>
      </w:r>
    </w:p>
    <w:p w:rsidR="00975ED7" w:rsidRPr="00120A74" w:rsidRDefault="00975ED7" w:rsidP="00975ED7">
      <w:pPr>
        <w:pStyle w:val="Paragraphedeliste"/>
        <w:jc w:val="both"/>
        <w:rPr>
          <w:rFonts w:cstheme="minorHAnsi"/>
          <w:sz w:val="14"/>
          <w:szCs w:val="14"/>
        </w:rPr>
      </w:pPr>
    </w:p>
    <w:p w:rsidR="00975ED7" w:rsidRDefault="00975ED7" w:rsidP="003B009A">
      <w:pPr>
        <w:pStyle w:val="Paragraphedeliste"/>
        <w:widowControl w:val="0"/>
        <w:numPr>
          <w:ilvl w:val="0"/>
          <w:numId w:val="2"/>
        </w:numPr>
        <w:autoSpaceDE w:val="0"/>
        <w:autoSpaceDN w:val="0"/>
        <w:adjustRightInd w:val="0"/>
        <w:spacing w:after="240" w:line="300" w:lineRule="atLeast"/>
        <w:jc w:val="both"/>
      </w:pPr>
      <w:r w:rsidRPr="00975ED7">
        <w:t xml:space="preserve">Une </w:t>
      </w:r>
      <w:r w:rsidR="003B009A">
        <w:t>M</w:t>
      </w:r>
      <w:r w:rsidRPr="00975ED7">
        <w:t xml:space="preserve">arche pour le </w:t>
      </w:r>
      <w:r w:rsidR="003B009A">
        <w:t>C</w:t>
      </w:r>
      <w:r w:rsidRPr="00975ED7">
        <w:t>limat est organisée afin de contraindre les États à agir contre le réchauffement de la planète, pour « défendre le climat ».</w:t>
      </w:r>
    </w:p>
    <w:p w:rsidR="00975ED7" w:rsidRPr="00975ED7" w:rsidRDefault="00975ED7" w:rsidP="003B009A">
      <w:pPr>
        <w:pStyle w:val="Paragraphedeliste"/>
        <w:widowControl w:val="0"/>
        <w:autoSpaceDE w:val="0"/>
        <w:autoSpaceDN w:val="0"/>
        <w:adjustRightInd w:val="0"/>
        <w:spacing w:after="240" w:line="300" w:lineRule="atLeast"/>
        <w:jc w:val="both"/>
      </w:pPr>
    </w:p>
    <w:p w:rsidR="00975ED7" w:rsidRDefault="00975ED7" w:rsidP="003B009A">
      <w:pPr>
        <w:pStyle w:val="Paragraphedeliste"/>
        <w:widowControl w:val="0"/>
        <w:numPr>
          <w:ilvl w:val="0"/>
          <w:numId w:val="2"/>
        </w:numPr>
        <w:autoSpaceDE w:val="0"/>
        <w:autoSpaceDN w:val="0"/>
        <w:adjustRightInd w:val="0"/>
        <w:spacing w:after="240" w:line="300" w:lineRule="atLeast"/>
        <w:jc w:val="both"/>
      </w:pPr>
      <w:r w:rsidRPr="00975ED7">
        <w:t>La mobilisation passe par de nouvelles formes de rassemblement (sit-in, flash-mob), de la désobéissance civile (activistes collés à des grilles d’administration), une mobilisation des lycéens, mais également des poursuites judiciaires, avec une pétition appelant à un recours contre l’État français. Cela assure une médiatisation du mouvement et des revendications qu’il porte, afin de faire pression sur les gouvernements.</w:t>
      </w:r>
    </w:p>
    <w:p w:rsidR="00975ED7" w:rsidRPr="00975ED7" w:rsidRDefault="00975ED7" w:rsidP="003B009A">
      <w:pPr>
        <w:pStyle w:val="Paragraphedeliste"/>
        <w:widowControl w:val="0"/>
        <w:autoSpaceDE w:val="0"/>
        <w:autoSpaceDN w:val="0"/>
        <w:adjustRightInd w:val="0"/>
        <w:spacing w:after="240" w:line="300" w:lineRule="atLeast"/>
        <w:jc w:val="both"/>
      </w:pPr>
    </w:p>
    <w:p w:rsidR="00975ED7" w:rsidRDefault="00975ED7" w:rsidP="003B009A">
      <w:pPr>
        <w:pStyle w:val="Paragraphedeliste"/>
        <w:widowControl w:val="0"/>
        <w:numPr>
          <w:ilvl w:val="0"/>
          <w:numId w:val="2"/>
        </w:numPr>
        <w:autoSpaceDE w:val="0"/>
        <w:autoSpaceDN w:val="0"/>
        <w:adjustRightInd w:val="0"/>
        <w:spacing w:after="240" w:line="300" w:lineRule="atLeast"/>
        <w:jc w:val="both"/>
      </w:pPr>
      <w:r w:rsidRPr="00975ED7">
        <w:t xml:space="preserve">Il y a une profusion de problèmes publics, mais tous ne sont pas rendus visibles. Ainsi, la médiatisation d’un fait social se fait parfois au détriment d’un autre. La lutte contre le réchauffement climatique, qui a fait l’objet d’une médiatisation forte par exemple au moment de la démission de Nicolas Hulot, a été mise de côté par la mobilisation collective des </w:t>
      </w:r>
      <w:r w:rsidR="00601BD2">
        <w:t>G</w:t>
      </w:r>
      <w:r w:rsidRPr="00975ED7">
        <w:t xml:space="preserve">ilets jaunes. </w:t>
      </w:r>
    </w:p>
    <w:p w:rsidR="00975ED7" w:rsidRDefault="00975ED7" w:rsidP="003B009A">
      <w:pPr>
        <w:pStyle w:val="Paragraphedeliste"/>
        <w:jc w:val="both"/>
      </w:pPr>
    </w:p>
    <w:p w:rsidR="00975ED7" w:rsidRDefault="00975ED7" w:rsidP="003B009A">
      <w:pPr>
        <w:pStyle w:val="Paragraphedeliste"/>
        <w:widowControl w:val="0"/>
        <w:numPr>
          <w:ilvl w:val="0"/>
          <w:numId w:val="2"/>
        </w:numPr>
        <w:autoSpaceDE w:val="0"/>
        <w:autoSpaceDN w:val="0"/>
        <w:adjustRightInd w:val="0"/>
        <w:spacing w:after="240" w:line="300" w:lineRule="atLeast"/>
        <w:jc w:val="both"/>
      </w:pPr>
      <w:r w:rsidRPr="00975ED7">
        <w:t xml:space="preserve">On peut parler de </w:t>
      </w:r>
      <w:r w:rsidR="003B009A">
        <w:t>« </w:t>
      </w:r>
      <w:r w:rsidRPr="00975ED7">
        <w:t>mobilisation collective</w:t>
      </w:r>
      <w:r w:rsidR="003B009A">
        <w:t> »</w:t>
      </w:r>
      <w:r w:rsidRPr="00975ED7">
        <w:t xml:space="preserve"> car des individus de différents profils sociodémographiques se mobilisent : familles, lycéens, militants écologistes… Cette mobilisation est également présente dans de nombreuses villes, et dans plusieurs pays du monde, notamment en Europe.</w:t>
      </w:r>
    </w:p>
    <w:p w:rsidR="00975ED7" w:rsidRDefault="00975ED7" w:rsidP="003B009A">
      <w:pPr>
        <w:pStyle w:val="Paragraphedeliste"/>
        <w:jc w:val="both"/>
      </w:pPr>
    </w:p>
    <w:p w:rsidR="00975ED7" w:rsidRPr="00975ED7" w:rsidRDefault="00975ED7" w:rsidP="003B009A">
      <w:pPr>
        <w:pStyle w:val="Paragraphedeliste"/>
        <w:widowControl w:val="0"/>
        <w:numPr>
          <w:ilvl w:val="0"/>
          <w:numId w:val="2"/>
        </w:numPr>
        <w:autoSpaceDE w:val="0"/>
        <w:autoSpaceDN w:val="0"/>
        <w:adjustRightInd w:val="0"/>
        <w:spacing w:after="240" w:line="300" w:lineRule="atLeast"/>
        <w:jc w:val="both"/>
      </w:pPr>
    </w:p>
    <w:p w:rsidR="00975ED7" w:rsidRPr="00975ED7" w:rsidRDefault="00975ED7" w:rsidP="00975ED7">
      <w:pPr>
        <w:widowControl w:val="0"/>
        <w:autoSpaceDE w:val="0"/>
        <w:autoSpaceDN w:val="0"/>
        <w:adjustRightInd w:val="0"/>
        <w:spacing w:after="240" w:line="300" w:lineRule="atLeast"/>
      </w:pPr>
      <w:r w:rsidRPr="00975ED7">
        <w:rPr>
          <w:noProof/>
        </w:rPr>
        <w:drawing>
          <wp:anchor distT="0" distB="0" distL="114300" distR="114300" simplePos="0" relativeHeight="251658240" behindDoc="1" locked="0" layoutInCell="1" allowOverlap="1">
            <wp:simplePos x="0" y="0"/>
            <wp:positionH relativeFrom="column">
              <wp:posOffset>294005</wp:posOffset>
            </wp:positionH>
            <wp:positionV relativeFrom="paragraph">
              <wp:posOffset>464820</wp:posOffset>
            </wp:positionV>
            <wp:extent cx="3775075" cy="1826260"/>
            <wp:effectExtent l="0" t="0" r="0" b="2540"/>
            <wp:wrapNone/>
            <wp:docPr id="1" name="Image 1" descr="../../../../Desktop/Capture%20d’écran%202019-01-27%20à%2019.3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Desktop/Capture%20d’écran%202019-01-27%20à%2019.33.4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5075" cy="1826260"/>
                    </a:xfrm>
                    <a:prstGeom prst="rect">
                      <a:avLst/>
                    </a:prstGeom>
                    <a:noFill/>
                  </pic:spPr>
                </pic:pic>
              </a:graphicData>
            </a:graphic>
            <wp14:sizeRelH relativeFrom="page">
              <wp14:pctWidth>0</wp14:pctWidth>
            </wp14:sizeRelH>
            <wp14:sizeRelV relativeFrom="page">
              <wp14:pctHeight>0</wp14:pctHeight>
            </wp14:sizeRelV>
          </wp:anchor>
        </w:drawing>
      </w:r>
      <w:r w:rsidRPr="00975ED7">
        <w:rPr>
          <w:noProof/>
        </w:rPr>
        <w:drawing>
          <wp:inline distT="0" distB="0" distL="0" distR="0">
            <wp:extent cx="5762625" cy="1219200"/>
            <wp:effectExtent l="0" t="19050" r="9525" b="0"/>
            <wp:docPr id="11" name="Diagramme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975ED7" w:rsidRPr="00975ED7" w:rsidRDefault="00975ED7" w:rsidP="00975ED7">
      <w:pPr>
        <w:widowControl w:val="0"/>
        <w:autoSpaceDE w:val="0"/>
        <w:autoSpaceDN w:val="0"/>
        <w:adjustRightInd w:val="0"/>
        <w:spacing w:after="240" w:line="300" w:lineRule="atLeast"/>
      </w:pPr>
    </w:p>
    <w:p w:rsidR="00975ED7" w:rsidRPr="00975ED7" w:rsidRDefault="003B009A" w:rsidP="003B009A">
      <w:pPr>
        <w:widowControl w:val="0"/>
        <w:tabs>
          <w:tab w:val="left" w:pos="1965"/>
        </w:tabs>
        <w:autoSpaceDE w:val="0"/>
        <w:autoSpaceDN w:val="0"/>
        <w:adjustRightInd w:val="0"/>
        <w:spacing w:after="240" w:line="300" w:lineRule="atLeast"/>
      </w:pPr>
      <w:r>
        <w:tab/>
      </w:r>
    </w:p>
    <w:p w:rsidR="00975ED7" w:rsidRPr="00975ED7" w:rsidRDefault="00975ED7" w:rsidP="00975ED7">
      <w:pPr>
        <w:pStyle w:val="Paragraphedeliste"/>
        <w:widowControl w:val="0"/>
        <w:autoSpaceDE w:val="0"/>
        <w:autoSpaceDN w:val="0"/>
        <w:adjustRightInd w:val="0"/>
        <w:spacing w:after="240" w:line="300" w:lineRule="atLeast"/>
      </w:pPr>
    </w:p>
    <w:p w:rsidR="00D17B8F" w:rsidRPr="00975ED7" w:rsidRDefault="00975ED7" w:rsidP="003B009A">
      <w:pPr>
        <w:pStyle w:val="Paragraphedeliste"/>
        <w:widowControl w:val="0"/>
        <w:numPr>
          <w:ilvl w:val="0"/>
          <w:numId w:val="2"/>
        </w:numPr>
        <w:autoSpaceDE w:val="0"/>
        <w:autoSpaceDN w:val="0"/>
        <w:adjustRightInd w:val="0"/>
        <w:spacing w:after="240" w:line="300" w:lineRule="atLeast"/>
        <w:jc w:val="both"/>
      </w:pPr>
      <w:r w:rsidRPr="00975ED7">
        <w:t xml:space="preserve">Nous pouvons prendre l’exemple des </w:t>
      </w:r>
      <w:r w:rsidR="00601BD2">
        <w:t>G</w:t>
      </w:r>
      <w:r w:rsidRPr="00975ED7">
        <w:t xml:space="preserve">ilets jaunes. L’un des faits sociaux à l’origine du mouvement est la stagnation du pouvoir d’achat. La mobilisation collective est alors passée par le blocage de ronds-points, des manifestations, etc. La médiatisation a été forte du fait du symbole des </w:t>
      </w:r>
      <w:r w:rsidR="00601BD2">
        <w:t>G</w:t>
      </w:r>
      <w:r w:rsidRPr="00975ED7">
        <w:t xml:space="preserve">ilets jaunes, ainsi que des violences qui ont eu lieu. Cela a contribué à transformer le phénomène social en un problème public, puisque les élus se sont saisis du sujet. Ils l’ont mis à l’agenda politique en prenant des mesures politiques comme l’augmentation de la prime d’activité ou l’annulation d’une partie de la hausse de la CSG. Les pouvoirs publics ont donc bien traité ce fait social du pouvoir d’achat </w:t>
      </w:r>
      <w:proofErr w:type="gramStart"/>
      <w:r w:rsidRPr="00975ED7">
        <w:t>suite à</w:t>
      </w:r>
      <w:proofErr w:type="gramEnd"/>
      <w:r w:rsidRPr="00975ED7">
        <w:t xml:space="preserve"> sa transformation en problème politique, du fait de la mobilisation d’acteurs divers.  </w:t>
      </w:r>
    </w:p>
    <w:sectPr w:rsidR="00D17B8F" w:rsidRPr="00975ED7">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D18" w:rsidRDefault="000D6D18" w:rsidP="00975ED7">
      <w:r>
        <w:separator/>
      </w:r>
    </w:p>
  </w:endnote>
  <w:endnote w:type="continuationSeparator" w:id="0">
    <w:p w:rsidR="000D6D18" w:rsidRDefault="000D6D18" w:rsidP="0097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783909"/>
      <w:docPartObj>
        <w:docPartGallery w:val="Page Numbers (Bottom of Page)"/>
        <w:docPartUnique/>
      </w:docPartObj>
    </w:sdtPr>
    <w:sdtContent>
      <w:p w:rsidR="004E5E8F" w:rsidRDefault="004E5E8F">
        <w:pPr>
          <w:pStyle w:val="Pieddepage"/>
          <w:jc w:val="right"/>
        </w:pPr>
        <w:r>
          <w:fldChar w:fldCharType="begin"/>
        </w:r>
        <w:r>
          <w:instrText>PAGE   \* MERGEFORMAT</w:instrText>
        </w:r>
        <w:r>
          <w:fldChar w:fldCharType="separate"/>
        </w:r>
        <w:r>
          <w:t>2</w:t>
        </w:r>
        <w:r>
          <w:fldChar w:fldCharType="end"/>
        </w:r>
      </w:p>
    </w:sdtContent>
  </w:sdt>
  <w:p w:rsidR="004E5E8F" w:rsidRDefault="004E5E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D18" w:rsidRDefault="000D6D18" w:rsidP="00975ED7">
      <w:r>
        <w:separator/>
      </w:r>
    </w:p>
  </w:footnote>
  <w:footnote w:type="continuationSeparator" w:id="0">
    <w:p w:rsidR="000D6D18" w:rsidRDefault="000D6D18" w:rsidP="0097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ED7" w:rsidRPr="001B3E60" w:rsidRDefault="00975ED7" w:rsidP="00975ED7">
    <w:pPr>
      <w:pStyle w:val="En-tte"/>
      <w:jc w:val="right"/>
      <w:rPr>
        <w:rFonts w:asciiTheme="minorHAnsi" w:hAnsiTheme="minorHAnsi" w:cstheme="minorHAnsi"/>
      </w:rPr>
    </w:pPr>
    <w:r w:rsidRPr="001B3E60">
      <w:rPr>
        <w:rFonts w:asciiTheme="minorHAnsi" w:hAnsiTheme="minorHAnsi" w:cstheme="minorHAnsi"/>
      </w:rPr>
      <w:ptab w:relativeTo="margin" w:alignment="center" w:leader="none"/>
    </w:r>
    <w:r w:rsidRPr="001B3E60">
      <w:rPr>
        <w:rFonts w:asciiTheme="minorHAnsi" w:hAnsiTheme="minorHAnsi" w:cstheme="minorHAnsi"/>
      </w:rPr>
      <w:ptab w:relativeTo="margin" w:alignment="right" w:leader="none"/>
    </w:r>
    <w:r w:rsidRPr="001B3E60">
      <w:rPr>
        <w:rFonts w:asciiTheme="minorHAnsi" w:hAnsiTheme="minorHAnsi" w:cstheme="minorHAnsi"/>
      </w:rPr>
      <w:t>Actu SES © Hatier – Charlène Friang</w:t>
    </w:r>
  </w:p>
  <w:p w:rsidR="00975ED7" w:rsidRPr="00975ED7" w:rsidRDefault="00975ED7" w:rsidP="00975ED7">
    <w:pPr>
      <w:pStyle w:val="En-tte"/>
      <w:jc w:val="right"/>
      <w:rPr>
        <w:rFonts w:asciiTheme="minorHAnsi" w:hAnsiTheme="minorHAnsi" w:cstheme="minorHAnsi"/>
      </w:rPr>
    </w:pPr>
    <w:r w:rsidRPr="001B3E60">
      <w:rPr>
        <w:rFonts w:asciiTheme="minorHAnsi" w:hAnsiTheme="minorHAnsi" w:cstheme="minorHAnsi"/>
      </w:rP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C3966"/>
    <w:multiLevelType w:val="hybridMultilevel"/>
    <w:tmpl w:val="580E764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10D6D1A"/>
    <w:multiLevelType w:val="hybridMultilevel"/>
    <w:tmpl w:val="C17A1F40"/>
    <w:lvl w:ilvl="0" w:tplc="54BC3376">
      <w:start w:val="1"/>
      <w:numFmt w:val="decimal"/>
      <w:lvlText w:val="%1."/>
      <w:lvlJc w:val="left"/>
      <w:pPr>
        <w:ind w:left="720" w:hanging="360"/>
      </w:pPr>
      <w:rPr>
        <w:rFonts w:asciiTheme="minorHAnsi" w:eastAsiaTheme="minorHAnsi" w:hAnsiTheme="minorHAnsi" w:cstheme="minorHAns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4C5B065A"/>
    <w:multiLevelType w:val="hybridMultilevel"/>
    <w:tmpl w:val="5A84F3A4"/>
    <w:lvl w:ilvl="0" w:tplc="723A9AA8">
      <w:start w:val="1"/>
      <w:numFmt w:val="decimal"/>
      <w:lvlText w:val="%1."/>
      <w:lvlJc w:val="left"/>
      <w:pPr>
        <w:ind w:left="720" w:hanging="360"/>
      </w:pPr>
      <w:rPr>
        <w:rFonts w:asciiTheme="minorHAnsi" w:eastAsiaTheme="minorHAnsi" w:hAnsiTheme="minorHAnsi" w:cstheme="minorHAns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D7"/>
    <w:rsid w:val="000D6D18"/>
    <w:rsid w:val="003B009A"/>
    <w:rsid w:val="004E5E8F"/>
    <w:rsid w:val="00601BD2"/>
    <w:rsid w:val="00975ED7"/>
    <w:rsid w:val="00D17B8F"/>
    <w:rsid w:val="00DA3CE1"/>
    <w:rsid w:val="00E473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73B4"/>
  <w15:chartTrackingRefBased/>
  <w15:docId w15:val="{05AAC52C-0575-4E0F-B0D2-F4AD20F4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ED7"/>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5ED7"/>
    <w:pPr>
      <w:ind w:left="720"/>
      <w:contextualSpacing/>
    </w:pPr>
    <w:rPr>
      <w:rFonts w:asciiTheme="minorHAnsi" w:hAnsiTheme="minorHAnsi" w:cstheme="minorBidi"/>
      <w:lang w:eastAsia="en-US"/>
    </w:rPr>
  </w:style>
  <w:style w:type="paragraph" w:styleId="En-tte">
    <w:name w:val="header"/>
    <w:basedOn w:val="Normal"/>
    <w:link w:val="En-tteCar"/>
    <w:uiPriority w:val="99"/>
    <w:unhideWhenUsed/>
    <w:rsid w:val="00975ED7"/>
    <w:pPr>
      <w:tabs>
        <w:tab w:val="center" w:pos="4536"/>
        <w:tab w:val="right" w:pos="9072"/>
      </w:tabs>
    </w:pPr>
  </w:style>
  <w:style w:type="character" w:customStyle="1" w:styleId="En-tteCar">
    <w:name w:val="En-tête Car"/>
    <w:basedOn w:val="Policepardfaut"/>
    <w:link w:val="En-tte"/>
    <w:uiPriority w:val="99"/>
    <w:rsid w:val="00975ED7"/>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975ED7"/>
    <w:pPr>
      <w:tabs>
        <w:tab w:val="center" w:pos="4536"/>
        <w:tab w:val="right" w:pos="9072"/>
      </w:tabs>
    </w:pPr>
  </w:style>
  <w:style w:type="character" w:customStyle="1" w:styleId="PieddepageCar">
    <w:name w:val="Pied de page Car"/>
    <w:basedOn w:val="Policepardfaut"/>
    <w:link w:val="Pieddepage"/>
    <w:uiPriority w:val="99"/>
    <w:rsid w:val="00975ED7"/>
    <w:rPr>
      <w:rFonts w:ascii="Times New Roman" w:hAnsi="Times New Roman" w:cs="Times New Roman"/>
      <w:sz w:val="24"/>
      <w:szCs w:val="24"/>
      <w:lang w:eastAsia="fr-FR"/>
    </w:rPr>
  </w:style>
  <w:style w:type="character" w:styleId="Lienhypertexte">
    <w:name w:val="Hyperlink"/>
    <w:basedOn w:val="Policepardfaut"/>
    <w:uiPriority w:val="99"/>
    <w:unhideWhenUsed/>
    <w:rsid w:val="00975ED7"/>
    <w:rPr>
      <w:color w:val="0563C1" w:themeColor="hyperlink"/>
      <w:u w:val="single"/>
    </w:rPr>
  </w:style>
  <w:style w:type="character" w:styleId="Mentionnonrsolue">
    <w:name w:val="Unresolved Mention"/>
    <w:basedOn w:val="Policepardfaut"/>
    <w:uiPriority w:val="99"/>
    <w:semiHidden/>
    <w:unhideWhenUsed/>
    <w:rsid w:val="0097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8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diagramColors" Target="diagrams/colors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ouest-france.fr/environnement/climat/marche-pour-le-climat-des-dizaines-de-milliers-de-personnes-manifestent-en-europe-6198092" TargetMode="External"/><Relationship Id="rId12" Type="http://schemas.openxmlformats.org/officeDocument/2006/relationships/diagramColors" Target="diagrams/colors1.xml"/><Relationship Id="rId17"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60DADB-2503-0B4F-B471-F7CEB9673993}" type="doc">
      <dgm:prSet loTypeId="urn:microsoft.com/office/officeart/2005/8/layout/process1" loCatId="" qsTypeId="urn:microsoft.com/office/officeart/2005/8/quickstyle/simple4" qsCatId="simple" csTypeId="urn:microsoft.com/office/officeart/2005/8/colors/accent1_2" csCatId="accent1" phldr="1"/>
      <dgm:spPr/>
    </dgm:pt>
    <dgm:pt modelId="{94432A6B-83DB-0048-938D-A3A0D0568A3F}">
      <dgm:prSet phldrT="[Texte]" custT="1">
        <dgm:style>
          <a:lnRef idx="2">
            <a:schemeClr val="dk1"/>
          </a:lnRef>
          <a:fillRef idx="1">
            <a:schemeClr val="lt1"/>
          </a:fillRef>
          <a:effectRef idx="0">
            <a:schemeClr val="dk1"/>
          </a:effectRef>
          <a:fontRef idx="minor">
            <a:schemeClr val="dk1"/>
          </a:fontRef>
        </dgm:style>
      </dgm:prSet>
      <dgm:spPr/>
      <dgm:t>
        <a:bodyPr/>
        <a:lstStyle/>
        <a:p>
          <a:r>
            <a:rPr lang="fr-FR" sz="1400"/>
            <a:t>Fait social :</a:t>
          </a:r>
        </a:p>
        <a:p>
          <a:r>
            <a:rPr lang="fr-FR" sz="1200" dirty="0"/>
            <a:t>................................................</a:t>
          </a:r>
        </a:p>
      </dgm:t>
    </dgm:pt>
    <dgm:pt modelId="{72210832-244A-494C-B342-FA4DBD078D63}" type="parTrans" cxnId="{4DC1DEA4-C191-484D-AA7F-64F3929BF6F0}">
      <dgm:prSet/>
      <dgm:spPr/>
      <dgm:t>
        <a:bodyPr/>
        <a:lstStyle/>
        <a:p>
          <a:endParaRPr lang="fr-FR"/>
        </a:p>
      </dgm:t>
    </dgm:pt>
    <dgm:pt modelId="{CDCFEDA2-073C-0546-BA69-FA3DD3D7FADB}" type="sibTrans" cxnId="{4DC1DEA4-C191-484D-AA7F-64F3929BF6F0}">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6A34AAB4-625A-0541-96F6-F611CB6DB2AB}">
      <dgm:prSet phldrT="[Texte]">
        <dgm:style>
          <a:lnRef idx="2">
            <a:schemeClr val="dk1"/>
          </a:lnRef>
          <a:fillRef idx="1">
            <a:schemeClr val="lt1"/>
          </a:fillRef>
          <a:effectRef idx="0">
            <a:schemeClr val="dk1"/>
          </a:effectRef>
          <a:fontRef idx="minor">
            <a:schemeClr val="dk1"/>
          </a:fontRef>
        </dgm:style>
      </dgm:prSet>
      <dgm:spPr/>
      <dgm:t>
        <a:bodyPr/>
        <a:lstStyle/>
        <a:p>
          <a:r>
            <a:rPr lang="fr-FR" dirty="0"/>
            <a:t>Phénomène public</a:t>
          </a:r>
        </a:p>
      </dgm:t>
    </dgm:pt>
    <dgm:pt modelId="{B8228326-DD4F-B641-ADC1-2AD8FF64619C}" type="parTrans" cxnId="{378F1262-F2E0-1441-9401-41634D054490}">
      <dgm:prSet/>
      <dgm:spPr/>
      <dgm:t>
        <a:bodyPr/>
        <a:lstStyle/>
        <a:p>
          <a:endParaRPr lang="fr-FR"/>
        </a:p>
      </dgm:t>
    </dgm:pt>
    <dgm:pt modelId="{14448594-1B27-9C41-A33F-B88473D8D7EC}" type="sibTrans" cxnId="{378F1262-F2E0-1441-9401-41634D054490}">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DAB2736F-F2AB-CC47-A90E-6D942592484E}">
      <dgm:prSet phldrT="[Texte]">
        <dgm:style>
          <a:lnRef idx="2">
            <a:schemeClr val="accent1">
              <a:shade val="50000"/>
            </a:schemeClr>
          </a:lnRef>
          <a:fillRef idx="1">
            <a:schemeClr val="accent1"/>
          </a:fillRef>
          <a:effectRef idx="0">
            <a:schemeClr val="accent1"/>
          </a:effectRef>
          <a:fontRef idx="minor">
            <a:schemeClr val="lt1"/>
          </a:fontRef>
        </dgm:style>
      </dgm:prSet>
      <dgm:spPr/>
      <dgm:t>
        <a:bodyPr/>
        <a:lstStyle/>
        <a:p>
          <a:r>
            <a:rPr lang="fr-FR" dirty="0"/>
            <a:t> Mise à l’agenda politique</a:t>
          </a:r>
        </a:p>
      </dgm:t>
    </dgm:pt>
    <dgm:pt modelId="{6BE9E841-9F25-2943-BCEA-7840811618AC}" type="parTrans" cxnId="{6B1E14C5-8B75-F443-91F1-2D68B8574979}">
      <dgm:prSet/>
      <dgm:spPr/>
      <dgm:t>
        <a:bodyPr/>
        <a:lstStyle/>
        <a:p>
          <a:endParaRPr lang="fr-FR"/>
        </a:p>
      </dgm:t>
    </dgm:pt>
    <dgm:pt modelId="{547D92E5-6044-3E4E-8F57-803029B7944E}" type="sibTrans" cxnId="{6B1E14C5-8B75-F443-91F1-2D68B8574979}">
      <dgm:prSet/>
      <dgm:spPr/>
      <dgm:t>
        <a:bodyPr/>
        <a:lstStyle/>
        <a:p>
          <a:endParaRPr lang="fr-FR"/>
        </a:p>
      </dgm:t>
    </dgm:pt>
    <dgm:pt modelId="{898270AD-F090-EF43-92AA-FCCB46178941}">
      <dgm:prSet>
        <dgm:style>
          <a:lnRef idx="2">
            <a:schemeClr val="dk1"/>
          </a:lnRef>
          <a:fillRef idx="1">
            <a:schemeClr val="lt1"/>
          </a:fillRef>
          <a:effectRef idx="0">
            <a:schemeClr val="dk1"/>
          </a:effectRef>
          <a:fontRef idx="minor">
            <a:schemeClr val="dk1"/>
          </a:fontRef>
        </dgm:style>
      </dgm:prSet>
      <dgm:spPr/>
      <dgm:t>
        <a:bodyPr/>
        <a:lstStyle/>
        <a:p>
          <a:r>
            <a:rPr lang="fr-FR" dirty="0"/>
            <a:t>Problème politique</a:t>
          </a:r>
        </a:p>
      </dgm:t>
    </dgm:pt>
    <dgm:pt modelId="{34AC548B-4D2A-BD48-BA9C-A0B3DFF81C52}" type="parTrans" cxnId="{607B37CE-7868-8F45-93F4-02EA65412CB1}">
      <dgm:prSet/>
      <dgm:spPr/>
      <dgm:t>
        <a:bodyPr/>
        <a:lstStyle/>
        <a:p>
          <a:endParaRPr lang="fr-FR"/>
        </a:p>
      </dgm:t>
    </dgm:pt>
    <dgm:pt modelId="{83E404F9-7BD1-0E4F-869D-9ACC3388DB5F}" type="sibTrans" cxnId="{607B37CE-7868-8F45-93F4-02EA65412CB1}">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591538C4-919E-8145-83B9-CA4870DBDBE1}" type="pres">
      <dgm:prSet presAssocID="{1B60DADB-2503-0B4F-B471-F7CEB9673993}" presName="Name0" presStyleCnt="0">
        <dgm:presLayoutVars>
          <dgm:dir/>
          <dgm:resizeHandles val="exact"/>
        </dgm:presLayoutVars>
      </dgm:prSet>
      <dgm:spPr/>
    </dgm:pt>
    <dgm:pt modelId="{687263A6-3E12-8848-B90A-DBDFB00271EA}" type="pres">
      <dgm:prSet presAssocID="{94432A6B-83DB-0048-938D-A3A0D0568A3F}" presName="node" presStyleLbl="node1" presStyleIdx="0" presStyleCnt="4">
        <dgm:presLayoutVars>
          <dgm:bulletEnabled val="1"/>
        </dgm:presLayoutVars>
      </dgm:prSet>
      <dgm:spPr/>
    </dgm:pt>
    <dgm:pt modelId="{7E52120C-02B8-1441-BB59-6E568426E455}" type="pres">
      <dgm:prSet presAssocID="{CDCFEDA2-073C-0546-BA69-FA3DD3D7FADB}" presName="sibTrans" presStyleLbl="sibTrans2D1" presStyleIdx="0" presStyleCnt="3"/>
      <dgm:spPr/>
    </dgm:pt>
    <dgm:pt modelId="{089DAF18-B69A-BE4C-933E-DC2D64085113}" type="pres">
      <dgm:prSet presAssocID="{CDCFEDA2-073C-0546-BA69-FA3DD3D7FADB}" presName="connectorText" presStyleLbl="sibTrans2D1" presStyleIdx="0" presStyleCnt="3"/>
      <dgm:spPr/>
    </dgm:pt>
    <dgm:pt modelId="{EADDF9A3-6C19-1D4D-9D92-3276A5CB4E12}" type="pres">
      <dgm:prSet presAssocID="{6A34AAB4-625A-0541-96F6-F611CB6DB2AB}" presName="node" presStyleLbl="node1" presStyleIdx="1" presStyleCnt="4">
        <dgm:presLayoutVars>
          <dgm:bulletEnabled val="1"/>
        </dgm:presLayoutVars>
      </dgm:prSet>
      <dgm:spPr/>
    </dgm:pt>
    <dgm:pt modelId="{3E628A71-637F-D344-B63E-8688997B5C89}" type="pres">
      <dgm:prSet presAssocID="{14448594-1B27-9C41-A33F-B88473D8D7EC}" presName="sibTrans" presStyleLbl="sibTrans2D1" presStyleIdx="1" presStyleCnt="3"/>
      <dgm:spPr/>
    </dgm:pt>
    <dgm:pt modelId="{188382CC-8C7B-F94C-88C5-5C0CFEB51A6B}" type="pres">
      <dgm:prSet presAssocID="{14448594-1B27-9C41-A33F-B88473D8D7EC}" presName="connectorText" presStyleLbl="sibTrans2D1" presStyleIdx="1" presStyleCnt="3"/>
      <dgm:spPr/>
    </dgm:pt>
    <dgm:pt modelId="{9231CAD4-875B-7042-ACAE-4A6F5EF1377B}" type="pres">
      <dgm:prSet presAssocID="{898270AD-F090-EF43-92AA-FCCB46178941}" presName="node" presStyleLbl="node1" presStyleIdx="2" presStyleCnt="4">
        <dgm:presLayoutVars>
          <dgm:bulletEnabled val="1"/>
        </dgm:presLayoutVars>
      </dgm:prSet>
      <dgm:spPr/>
    </dgm:pt>
    <dgm:pt modelId="{E75772E3-56B9-0D45-9CB3-8B91B212A40B}" type="pres">
      <dgm:prSet presAssocID="{83E404F9-7BD1-0E4F-869D-9ACC3388DB5F}" presName="sibTrans" presStyleLbl="sibTrans2D1" presStyleIdx="2" presStyleCnt="3"/>
      <dgm:spPr/>
    </dgm:pt>
    <dgm:pt modelId="{2DEF5DFA-537F-6A4E-96A1-AA12EE303BBE}" type="pres">
      <dgm:prSet presAssocID="{83E404F9-7BD1-0E4F-869D-9ACC3388DB5F}" presName="connectorText" presStyleLbl="sibTrans2D1" presStyleIdx="2" presStyleCnt="3"/>
      <dgm:spPr/>
    </dgm:pt>
    <dgm:pt modelId="{3DC725D8-20E5-3345-AE4A-17D977861160}" type="pres">
      <dgm:prSet presAssocID="{DAB2736F-F2AB-CC47-A90E-6D942592484E}" presName="node" presStyleLbl="node1" presStyleIdx="3" presStyleCnt="4">
        <dgm:presLayoutVars>
          <dgm:bulletEnabled val="1"/>
        </dgm:presLayoutVars>
      </dgm:prSet>
      <dgm:spPr/>
    </dgm:pt>
  </dgm:ptLst>
  <dgm:cxnLst>
    <dgm:cxn modelId="{2D61DE09-DF4F-254D-93F4-D4479B5DBD95}" type="presOf" srcId="{1B60DADB-2503-0B4F-B471-F7CEB9673993}" destId="{591538C4-919E-8145-83B9-CA4870DBDBE1}" srcOrd="0" destOrd="0" presId="urn:microsoft.com/office/officeart/2005/8/layout/process1"/>
    <dgm:cxn modelId="{4A92FE0D-4857-FC40-B9F4-19C9F457982C}" type="presOf" srcId="{14448594-1B27-9C41-A33F-B88473D8D7EC}" destId="{188382CC-8C7B-F94C-88C5-5C0CFEB51A6B}" srcOrd="1" destOrd="0" presId="urn:microsoft.com/office/officeart/2005/8/layout/process1"/>
    <dgm:cxn modelId="{B4322F1E-95AD-9644-8F2D-0E0AA418960F}" type="presOf" srcId="{94432A6B-83DB-0048-938D-A3A0D0568A3F}" destId="{687263A6-3E12-8848-B90A-DBDFB00271EA}" srcOrd="0" destOrd="0" presId="urn:microsoft.com/office/officeart/2005/8/layout/process1"/>
    <dgm:cxn modelId="{71B5C623-6487-E940-93EA-425DF5B56CF0}" type="presOf" srcId="{83E404F9-7BD1-0E4F-869D-9ACC3388DB5F}" destId="{2DEF5DFA-537F-6A4E-96A1-AA12EE303BBE}" srcOrd="1" destOrd="0" presId="urn:microsoft.com/office/officeart/2005/8/layout/process1"/>
    <dgm:cxn modelId="{94C95C28-DBCA-064C-A6DD-4F4BC9AF9102}" type="presOf" srcId="{CDCFEDA2-073C-0546-BA69-FA3DD3D7FADB}" destId="{089DAF18-B69A-BE4C-933E-DC2D64085113}" srcOrd="1" destOrd="0" presId="urn:microsoft.com/office/officeart/2005/8/layout/process1"/>
    <dgm:cxn modelId="{3D402C38-5673-4946-9AEF-3F2294AA7BD5}" type="presOf" srcId="{898270AD-F090-EF43-92AA-FCCB46178941}" destId="{9231CAD4-875B-7042-ACAE-4A6F5EF1377B}" srcOrd="0" destOrd="0" presId="urn:microsoft.com/office/officeart/2005/8/layout/process1"/>
    <dgm:cxn modelId="{378F1262-F2E0-1441-9401-41634D054490}" srcId="{1B60DADB-2503-0B4F-B471-F7CEB9673993}" destId="{6A34AAB4-625A-0541-96F6-F611CB6DB2AB}" srcOrd="1" destOrd="0" parTransId="{B8228326-DD4F-B641-ADC1-2AD8FF64619C}" sibTransId="{14448594-1B27-9C41-A33F-B88473D8D7EC}"/>
    <dgm:cxn modelId="{96C0EB7B-5F5A-4F4D-9A8E-4E2DD8D6EB7E}" type="presOf" srcId="{CDCFEDA2-073C-0546-BA69-FA3DD3D7FADB}" destId="{7E52120C-02B8-1441-BB59-6E568426E455}" srcOrd="0" destOrd="0" presId="urn:microsoft.com/office/officeart/2005/8/layout/process1"/>
    <dgm:cxn modelId="{49445394-E1D5-5A4D-8806-CEB523BAA5AB}" type="presOf" srcId="{DAB2736F-F2AB-CC47-A90E-6D942592484E}" destId="{3DC725D8-20E5-3345-AE4A-17D977861160}" srcOrd="0" destOrd="0" presId="urn:microsoft.com/office/officeart/2005/8/layout/process1"/>
    <dgm:cxn modelId="{5A6C929C-D3B1-D842-91A6-BB2F4AC78196}" type="presOf" srcId="{6A34AAB4-625A-0541-96F6-F611CB6DB2AB}" destId="{EADDF9A3-6C19-1D4D-9D92-3276A5CB4E12}" srcOrd="0" destOrd="0" presId="urn:microsoft.com/office/officeart/2005/8/layout/process1"/>
    <dgm:cxn modelId="{4DC1DEA4-C191-484D-AA7F-64F3929BF6F0}" srcId="{1B60DADB-2503-0B4F-B471-F7CEB9673993}" destId="{94432A6B-83DB-0048-938D-A3A0D0568A3F}" srcOrd="0" destOrd="0" parTransId="{72210832-244A-494C-B342-FA4DBD078D63}" sibTransId="{CDCFEDA2-073C-0546-BA69-FA3DD3D7FADB}"/>
    <dgm:cxn modelId="{149BC5BE-543A-4A4F-8659-974501FA768D}" type="presOf" srcId="{14448594-1B27-9C41-A33F-B88473D8D7EC}" destId="{3E628A71-637F-D344-B63E-8688997B5C89}" srcOrd="0" destOrd="0" presId="urn:microsoft.com/office/officeart/2005/8/layout/process1"/>
    <dgm:cxn modelId="{978C01C2-42F5-BF42-802E-50AB8AA7E808}" type="presOf" srcId="{83E404F9-7BD1-0E4F-869D-9ACC3388DB5F}" destId="{E75772E3-56B9-0D45-9CB3-8B91B212A40B}" srcOrd="0" destOrd="0" presId="urn:microsoft.com/office/officeart/2005/8/layout/process1"/>
    <dgm:cxn modelId="{6B1E14C5-8B75-F443-91F1-2D68B8574979}" srcId="{1B60DADB-2503-0B4F-B471-F7CEB9673993}" destId="{DAB2736F-F2AB-CC47-A90E-6D942592484E}" srcOrd="3" destOrd="0" parTransId="{6BE9E841-9F25-2943-BCEA-7840811618AC}" sibTransId="{547D92E5-6044-3E4E-8F57-803029B7944E}"/>
    <dgm:cxn modelId="{607B37CE-7868-8F45-93F4-02EA65412CB1}" srcId="{1B60DADB-2503-0B4F-B471-F7CEB9673993}" destId="{898270AD-F090-EF43-92AA-FCCB46178941}" srcOrd="2" destOrd="0" parTransId="{34AC548B-4D2A-BD48-BA9C-A0B3DFF81C52}" sibTransId="{83E404F9-7BD1-0E4F-869D-9ACC3388DB5F}"/>
    <dgm:cxn modelId="{74E06311-300F-AD49-A7ED-90EE8A8E14B3}" type="presParOf" srcId="{591538C4-919E-8145-83B9-CA4870DBDBE1}" destId="{687263A6-3E12-8848-B90A-DBDFB00271EA}" srcOrd="0" destOrd="0" presId="urn:microsoft.com/office/officeart/2005/8/layout/process1"/>
    <dgm:cxn modelId="{08856998-DAAF-7743-993E-4032970903D6}" type="presParOf" srcId="{591538C4-919E-8145-83B9-CA4870DBDBE1}" destId="{7E52120C-02B8-1441-BB59-6E568426E455}" srcOrd="1" destOrd="0" presId="urn:microsoft.com/office/officeart/2005/8/layout/process1"/>
    <dgm:cxn modelId="{E8E4037D-FD7B-A24A-BA77-4FBC075807D8}" type="presParOf" srcId="{7E52120C-02B8-1441-BB59-6E568426E455}" destId="{089DAF18-B69A-BE4C-933E-DC2D64085113}" srcOrd="0" destOrd="0" presId="urn:microsoft.com/office/officeart/2005/8/layout/process1"/>
    <dgm:cxn modelId="{142743FF-7128-4D49-863D-9C164B7E8EDB}" type="presParOf" srcId="{591538C4-919E-8145-83B9-CA4870DBDBE1}" destId="{EADDF9A3-6C19-1D4D-9D92-3276A5CB4E12}" srcOrd="2" destOrd="0" presId="urn:microsoft.com/office/officeart/2005/8/layout/process1"/>
    <dgm:cxn modelId="{D86D787B-B187-ED46-B646-E6D453477572}" type="presParOf" srcId="{591538C4-919E-8145-83B9-CA4870DBDBE1}" destId="{3E628A71-637F-D344-B63E-8688997B5C89}" srcOrd="3" destOrd="0" presId="urn:microsoft.com/office/officeart/2005/8/layout/process1"/>
    <dgm:cxn modelId="{000EF1A5-1560-A642-9960-4D74FAC7C74F}" type="presParOf" srcId="{3E628A71-637F-D344-B63E-8688997B5C89}" destId="{188382CC-8C7B-F94C-88C5-5C0CFEB51A6B}" srcOrd="0" destOrd="0" presId="urn:microsoft.com/office/officeart/2005/8/layout/process1"/>
    <dgm:cxn modelId="{F7CB6E3F-5963-0647-8921-D716A289493A}" type="presParOf" srcId="{591538C4-919E-8145-83B9-CA4870DBDBE1}" destId="{9231CAD4-875B-7042-ACAE-4A6F5EF1377B}" srcOrd="4" destOrd="0" presId="urn:microsoft.com/office/officeart/2005/8/layout/process1"/>
    <dgm:cxn modelId="{3C440424-2FD1-9548-AC00-BB0DCFAD53EA}" type="presParOf" srcId="{591538C4-919E-8145-83B9-CA4870DBDBE1}" destId="{E75772E3-56B9-0D45-9CB3-8B91B212A40B}" srcOrd="5" destOrd="0" presId="urn:microsoft.com/office/officeart/2005/8/layout/process1"/>
    <dgm:cxn modelId="{19ABAC3B-2E6E-014C-A35D-38C9B187A54C}" type="presParOf" srcId="{E75772E3-56B9-0D45-9CB3-8B91B212A40B}" destId="{2DEF5DFA-537F-6A4E-96A1-AA12EE303BBE}" srcOrd="0" destOrd="0" presId="urn:microsoft.com/office/officeart/2005/8/layout/process1"/>
    <dgm:cxn modelId="{FC615C9D-DDDF-6E4A-853A-8B3D53161D35}" type="presParOf" srcId="{591538C4-919E-8145-83B9-CA4870DBDBE1}" destId="{3DC725D8-20E5-3345-AE4A-17D977861160}" srcOrd="6"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60DADB-2503-0B4F-B471-F7CEB9673993}" type="doc">
      <dgm:prSet loTypeId="urn:microsoft.com/office/officeart/2005/8/layout/process1" loCatId="" qsTypeId="urn:microsoft.com/office/officeart/2005/8/quickstyle/simple4" qsCatId="simple" csTypeId="urn:microsoft.com/office/officeart/2005/8/colors/accent1_2" csCatId="accent1" phldr="1"/>
      <dgm:spPr/>
    </dgm:pt>
    <dgm:pt modelId="{94432A6B-83DB-0048-938D-A3A0D0568A3F}">
      <dgm:prSet phldrT="[Texte]" custT="1">
        <dgm:style>
          <a:lnRef idx="2">
            <a:schemeClr val="dk1"/>
          </a:lnRef>
          <a:fillRef idx="1">
            <a:schemeClr val="lt1"/>
          </a:fillRef>
          <a:effectRef idx="0">
            <a:schemeClr val="dk1"/>
          </a:effectRef>
          <a:fontRef idx="minor">
            <a:schemeClr val="dk1"/>
          </a:fontRef>
        </dgm:style>
      </dgm:prSet>
      <dgm:spPr/>
      <dgm:t>
        <a:bodyPr/>
        <a:lstStyle/>
        <a:p>
          <a:r>
            <a:rPr lang="fr-FR" sz="1400"/>
            <a:t>Fait social :</a:t>
          </a:r>
        </a:p>
        <a:p>
          <a:r>
            <a:rPr lang="fr-FR" sz="1200" i="1" dirty="0"/>
            <a:t>réchauffement climatique</a:t>
          </a:r>
        </a:p>
      </dgm:t>
    </dgm:pt>
    <dgm:pt modelId="{72210832-244A-494C-B342-FA4DBD078D63}" type="parTrans" cxnId="{4DC1DEA4-C191-484D-AA7F-64F3929BF6F0}">
      <dgm:prSet/>
      <dgm:spPr/>
      <dgm:t>
        <a:bodyPr/>
        <a:lstStyle/>
        <a:p>
          <a:endParaRPr lang="fr-FR"/>
        </a:p>
      </dgm:t>
    </dgm:pt>
    <dgm:pt modelId="{CDCFEDA2-073C-0546-BA69-FA3DD3D7FADB}" type="sibTrans" cxnId="{4DC1DEA4-C191-484D-AA7F-64F3929BF6F0}">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6A34AAB4-625A-0541-96F6-F611CB6DB2AB}">
      <dgm:prSet phldrT="[Texte]">
        <dgm:style>
          <a:lnRef idx="2">
            <a:schemeClr val="dk1"/>
          </a:lnRef>
          <a:fillRef idx="1">
            <a:schemeClr val="lt1"/>
          </a:fillRef>
          <a:effectRef idx="0">
            <a:schemeClr val="dk1"/>
          </a:effectRef>
          <a:fontRef idx="minor">
            <a:schemeClr val="dk1"/>
          </a:fontRef>
        </dgm:style>
      </dgm:prSet>
      <dgm:spPr/>
      <dgm:t>
        <a:bodyPr/>
        <a:lstStyle/>
        <a:p>
          <a:r>
            <a:rPr lang="fr-FR" dirty="0"/>
            <a:t>Phénomène public</a:t>
          </a:r>
        </a:p>
      </dgm:t>
    </dgm:pt>
    <dgm:pt modelId="{B8228326-DD4F-B641-ADC1-2AD8FF64619C}" type="parTrans" cxnId="{378F1262-F2E0-1441-9401-41634D054490}">
      <dgm:prSet/>
      <dgm:spPr/>
      <dgm:t>
        <a:bodyPr/>
        <a:lstStyle/>
        <a:p>
          <a:endParaRPr lang="fr-FR"/>
        </a:p>
      </dgm:t>
    </dgm:pt>
    <dgm:pt modelId="{14448594-1B27-9C41-A33F-B88473D8D7EC}" type="sibTrans" cxnId="{378F1262-F2E0-1441-9401-41634D054490}">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DAB2736F-F2AB-CC47-A90E-6D942592484E}">
      <dgm:prSet phldrT="[Texte]">
        <dgm:style>
          <a:lnRef idx="2">
            <a:schemeClr val="accent1">
              <a:shade val="50000"/>
            </a:schemeClr>
          </a:lnRef>
          <a:fillRef idx="1">
            <a:schemeClr val="accent1"/>
          </a:fillRef>
          <a:effectRef idx="0">
            <a:schemeClr val="accent1"/>
          </a:effectRef>
          <a:fontRef idx="minor">
            <a:schemeClr val="lt1"/>
          </a:fontRef>
        </dgm:style>
      </dgm:prSet>
      <dgm:spPr/>
      <dgm:t>
        <a:bodyPr/>
        <a:lstStyle/>
        <a:p>
          <a:r>
            <a:rPr lang="fr-FR" dirty="0"/>
            <a:t> Mise à l’agenda politique</a:t>
          </a:r>
        </a:p>
      </dgm:t>
    </dgm:pt>
    <dgm:pt modelId="{6BE9E841-9F25-2943-BCEA-7840811618AC}" type="parTrans" cxnId="{6B1E14C5-8B75-F443-91F1-2D68B8574979}">
      <dgm:prSet/>
      <dgm:spPr/>
      <dgm:t>
        <a:bodyPr/>
        <a:lstStyle/>
        <a:p>
          <a:endParaRPr lang="fr-FR"/>
        </a:p>
      </dgm:t>
    </dgm:pt>
    <dgm:pt modelId="{547D92E5-6044-3E4E-8F57-803029B7944E}" type="sibTrans" cxnId="{6B1E14C5-8B75-F443-91F1-2D68B8574979}">
      <dgm:prSet/>
      <dgm:spPr/>
      <dgm:t>
        <a:bodyPr/>
        <a:lstStyle/>
        <a:p>
          <a:endParaRPr lang="fr-FR"/>
        </a:p>
      </dgm:t>
    </dgm:pt>
    <dgm:pt modelId="{898270AD-F090-EF43-92AA-FCCB46178941}">
      <dgm:prSet>
        <dgm:style>
          <a:lnRef idx="2">
            <a:schemeClr val="dk1"/>
          </a:lnRef>
          <a:fillRef idx="1">
            <a:schemeClr val="lt1"/>
          </a:fillRef>
          <a:effectRef idx="0">
            <a:schemeClr val="dk1"/>
          </a:effectRef>
          <a:fontRef idx="minor">
            <a:schemeClr val="dk1"/>
          </a:fontRef>
        </dgm:style>
      </dgm:prSet>
      <dgm:spPr/>
      <dgm:t>
        <a:bodyPr/>
        <a:lstStyle/>
        <a:p>
          <a:r>
            <a:rPr lang="fr-FR" dirty="0"/>
            <a:t>Problème politique</a:t>
          </a:r>
        </a:p>
      </dgm:t>
    </dgm:pt>
    <dgm:pt modelId="{34AC548B-4D2A-BD48-BA9C-A0B3DFF81C52}" type="parTrans" cxnId="{607B37CE-7868-8F45-93F4-02EA65412CB1}">
      <dgm:prSet/>
      <dgm:spPr/>
      <dgm:t>
        <a:bodyPr/>
        <a:lstStyle/>
        <a:p>
          <a:endParaRPr lang="fr-FR"/>
        </a:p>
      </dgm:t>
    </dgm:pt>
    <dgm:pt modelId="{83E404F9-7BD1-0E4F-869D-9ACC3388DB5F}" type="sibTrans" cxnId="{607B37CE-7868-8F45-93F4-02EA65412CB1}">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591538C4-919E-8145-83B9-CA4870DBDBE1}" type="pres">
      <dgm:prSet presAssocID="{1B60DADB-2503-0B4F-B471-F7CEB9673993}" presName="Name0" presStyleCnt="0">
        <dgm:presLayoutVars>
          <dgm:dir/>
          <dgm:resizeHandles val="exact"/>
        </dgm:presLayoutVars>
      </dgm:prSet>
      <dgm:spPr/>
    </dgm:pt>
    <dgm:pt modelId="{687263A6-3E12-8848-B90A-DBDFB00271EA}" type="pres">
      <dgm:prSet presAssocID="{94432A6B-83DB-0048-938D-A3A0D0568A3F}" presName="node" presStyleLbl="node1" presStyleIdx="0" presStyleCnt="4" custLinFactNeighborX="-572" custLinFactNeighborY="-26041">
        <dgm:presLayoutVars>
          <dgm:bulletEnabled val="1"/>
        </dgm:presLayoutVars>
      </dgm:prSet>
      <dgm:spPr/>
    </dgm:pt>
    <dgm:pt modelId="{7E52120C-02B8-1441-BB59-6E568426E455}" type="pres">
      <dgm:prSet presAssocID="{CDCFEDA2-073C-0546-BA69-FA3DD3D7FADB}" presName="sibTrans" presStyleLbl="sibTrans2D1" presStyleIdx="0" presStyleCnt="3"/>
      <dgm:spPr/>
    </dgm:pt>
    <dgm:pt modelId="{089DAF18-B69A-BE4C-933E-DC2D64085113}" type="pres">
      <dgm:prSet presAssocID="{CDCFEDA2-073C-0546-BA69-FA3DD3D7FADB}" presName="connectorText" presStyleLbl="sibTrans2D1" presStyleIdx="0" presStyleCnt="3"/>
      <dgm:spPr/>
    </dgm:pt>
    <dgm:pt modelId="{EADDF9A3-6C19-1D4D-9D92-3276A5CB4E12}" type="pres">
      <dgm:prSet presAssocID="{6A34AAB4-625A-0541-96F6-F611CB6DB2AB}" presName="node" presStyleLbl="node1" presStyleIdx="1" presStyleCnt="4" custLinFactNeighborX="-2151" custLinFactNeighborY="-26041">
        <dgm:presLayoutVars>
          <dgm:bulletEnabled val="1"/>
        </dgm:presLayoutVars>
      </dgm:prSet>
      <dgm:spPr/>
    </dgm:pt>
    <dgm:pt modelId="{3E628A71-637F-D344-B63E-8688997B5C89}" type="pres">
      <dgm:prSet presAssocID="{14448594-1B27-9C41-A33F-B88473D8D7EC}" presName="sibTrans" presStyleLbl="sibTrans2D1" presStyleIdx="1" presStyleCnt="3"/>
      <dgm:spPr/>
    </dgm:pt>
    <dgm:pt modelId="{188382CC-8C7B-F94C-88C5-5C0CFEB51A6B}" type="pres">
      <dgm:prSet presAssocID="{14448594-1B27-9C41-A33F-B88473D8D7EC}" presName="connectorText" presStyleLbl="sibTrans2D1" presStyleIdx="1" presStyleCnt="3"/>
      <dgm:spPr/>
    </dgm:pt>
    <dgm:pt modelId="{9231CAD4-875B-7042-ACAE-4A6F5EF1377B}" type="pres">
      <dgm:prSet presAssocID="{898270AD-F090-EF43-92AA-FCCB46178941}" presName="node" presStyleLbl="node1" presStyleIdx="2" presStyleCnt="4" custLinFactNeighborX="4301" custLinFactNeighborY="-26041">
        <dgm:presLayoutVars>
          <dgm:bulletEnabled val="1"/>
        </dgm:presLayoutVars>
      </dgm:prSet>
      <dgm:spPr/>
    </dgm:pt>
    <dgm:pt modelId="{E75772E3-56B9-0D45-9CB3-8B91B212A40B}" type="pres">
      <dgm:prSet presAssocID="{83E404F9-7BD1-0E4F-869D-9ACC3388DB5F}" presName="sibTrans" presStyleLbl="sibTrans2D1" presStyleIdx="2" presStyleCnt="3"/>
      <dgm:spPr/>
    </dgm:pt>
    <dgm:pt modelId="{2DEF5DFA-537F-6A4E-96A1-AA12EE303BBE}" type="pres">
      <dgm:prSet presAssocID="{83E404F9-7BD1-0E4F-869D-9ACC3388DB5F}" presName="connectorText" presStyleLbl="sibTrans2D1" presStyleIdx="2" presStyleCnt="3"/>
      <dgm:spPr/>
    </dgm:pt>
    <dgm:pt modelId="{3DC725D8-20E5-3345-AE4A-17D977861160}" type="pres">
      <dgm:prSet presAssocID="{DAB2736F-F2AB-CC47-A90E-6D942592484E}" presName="node" presStyleLbl="node1" presStyleIdx="3" presStyleCnt="4" custLinFactNeighborX="-4301" custLinFactNeighborY="-26041">
        <dgm:presLayoutVars>
          <dgm:bulletEnabled val="1"/>
        </dgm:presLayoutVars>
      </dgm:prSet>
      <dgm:spPr/>
    </dgm:pt>
  </dgm:ptLst>
  <dgm:cxnLst>
    <dgm:cxn modelId="{9C248E08-716E-594E-BFCB-5044679440BA}" type="presOf" srcId="{DAB2736F-F2AB-CC47-A90E-6D942592484E}" destId="{3DC725D8-20E5-3345-AE4A-17D977861160}" srcOrd="0" destOrd="0" presId="urn:microsoft.com/office/officeart/2005/8/layout/process1"/>
    <dgm:cxn modelId="{478B9B32-B0AA-E34A-BAE0-C5F085CD77E5}" type="presOf" srcId="{83E404F9-7BD1-0E4F-869D-9ACC3388DB5F}" destId="{E75772E3-56B9-0D45-9CB3-8B91B212A40B}" srcOrd="0" destOrd="0" presId="urn:microsoft.com/office/officeart/2005/8/layout/process1"/>
    <dgm:cxn modelId="{8991AB40-8C81-284A-9CF8-C2CD74EB5C0A}" type="presOf" srcId="{94432A6B-83DB-0048-938D-A3A0D0568A3F}" destId="{687263A6-3E12-8848-B90A-DBDFB00271EA}" srcOrd="0" destOrd="0" presId="urn:microsoft.com/office/officeart/2005/8/layout/process1"/>
    <dgm:cxn modelId="{86B50160-ADE0-934D-8D21-38FB2C9D9E2D}" type="presOf" srcId="{898270AD-F090-EF43-92AA-FCCB46178941}" destId="{9231CAD4-875B-7042-ACAE-4A6F5EF1377B}" srcOrd="0" destOrd="0" presId="urn:microsoft.com/office/officeart/2005/8/layout/process1"/>
    <dgm:cxn modelId="{378F1262-F2E0-1441-9401-41634D054490}" srcId="{1B60DADB-2503-0B4F-B471-F7CEB9673993}" destId="{6A34AAB4-625A-0541-96F6-F611CB6DB2AB}" srcOrd="1" destOrd="0" parTransId="{B8228326-DD4F-B641-ADC1-2AD8FF64619C}" sibTransId="{14448594-1B27-9C41-A33F-B88473D8D7EC}"/>
    <dgm:cxn modelId="{BACFF14A-373C-5240-925E-41392D3C1027}" type="presOf" srcId="{1B60DADB-2503-0B4F-B471-F7CEB9673993}" destId="{591538C4-919E-8145-83B9-CA4870DBDBE1}" srcOrd="0" destOrd="0" presId="urn:microsoft.com/office/officeart/2005/8/layout/process1"/>
    <dgm:cxn modelId="{8B1DB36B-304C-D34F-A202-57E869735C4E}" type="presOf" srcId="{14448594-1B27-9C41-A33F-B88473D8D7EC}" destId="{188382CC-8C7B-F94C-88C5-5C0CFEB51A6B}" srcOrd="1" destOrd="0" presId="urn:microsoft.com/office/officeart/2005/8/layout/process1"/>
    <dgm:cxn modelId="{38279991-EB20-E243-8165-B435A7B47ACC}" type="presOf" srcId="{CDCFEDA2-073C-0546-BA69-FA3DD3D7FADB}" destId="{089DAF18-B69A-BE4C-933E-DC2D64085113}" srcOrd="1" destOrd="0" presId="urn:microsoft.com/office/officeart/2005/8/layout/process1"/>
    <dgm:cxn modelId="{4DC1DEA4-C191-484D-AA7F-64F3929BF6F0}" srcId="{1B60DADB-2503-0B4F-B471-F7CEB9673993}" destId="{94432A6B-83DB-0048-938D-A3A0D0568A3F}" srcOrd="0" destOrd="0" parTransId="{72210832-244A-494C-B342-FA4DBD078D63}" sibTransId="{CDCFEDA2-073C-0546-BA69-FA3DD3D7FADB}"/>
    <dgm:cxn modelId="{4DD510B6-80AB-EE48-96F3-7B7659448E53}" type="presOf" srcId="{CDCFEDA2-073C-0546-BA69-FA3DD3D7FADB}" destId="{7E52120C-02B8-1441-BB59-6E568426E455}" srcOrd="0" destOrd="0" presId="urn:microsoft.com/office/officeart/2005/8/layout/process1"/>
    <dgm:cxn modelId="{F4B94ABD-BA00-AE47-8A61-C94882E854EA}" type="presOf" srcId="{14448594-1B27-9C41-A33F-B88473D8D7EC}" destId="{3E628A71-637F-D344-B63E-8688997B5C89}" srcOrd="0" destOrd="0" presId="urn:microsoft.com/office/officeart/2005/8/layout/process1"/>
    <dgm:cxn modelId="{6B1E14C5-8B75-F443-91F1-2D68B8574979}" srcId="{1B60DADB-2503-0B4F-B471-F7CEB9673993}" destId="{DAB2736F-F2AB-CC47-A90E-6D942592484E}" srcOrd="3" destOrd="0" parTransId="{6BE9E841-9F25-2943-BCEA-7840811618AC}" sibTransId="{547D92E5-6044-3E4E-8F57-803029B7944E}"/>
    <dgm:cxn modelId="{607B37CE-7868-8F45-93F4-02EA65412CB1}" srcId="{1B60DADB-2503-0B4F-B471-F7CEB9673993}" destId="{898270AD-F090-EF43-92AA-FCCB46178941}" srcOrd="2" destOrd="0" parTransId="{34AC548B-4D2A-BD48-BA9C-A0B3DFF81C52}" sibTransId="{83E404F9-7BD1-0E4F-869D-9ACC3388DB5F}"/>
    <dgm:cxn modelId="{5D78D2ED-1BB1-3C41-BDD7-2172E36F8113}" type="presOf" srcId="{6A34AAB4-625A-0541-96F6-F611CB6DB2AB}" destId="{EADDF9A3-6C19-1D4D-9D92-3276A5CB4E12}" srcOrd="0" destOrd="0" presId="urn:microsoft.com/office/officeart/2005/8/layout/process1"/>
    <dgm:cxn modelId="{C86482F4-F572-124D-AA22-75AB0B8C970D}" type="presOf" srcId="{83E404F9-7BD1-0E4F-869D-9ACC3388DB5F}" destId="{2DEF5DFA-537F-6A4E-96A1-AA12EE303BBE}" srcOrd="1" destOrd="0" presId="urn:microsoft.com/office/officeart/2005/8/layout/process1"/>
    <dgm:cxn modelId="{17F003AD-9138-B648-9E11-54CE20F66A9B}" type="presParOf" srcId="{591538C4-919E-8145-83B9-CA4870DBDBE1}" destId="{687263A6-3E12-8848-B90A-DBDFB00271EA}" srcOrd="0" destOrd="0" presId="urn:microsoft.com/office/officeart/2005/8/layout/process1"/>
    <dgm:cxn modelId="{93E237C6-7E54-4548-80E5-F65D7CD5EB32}" type="presParOf" srcId="{591538C4-919E-8145-83B9-CA4870DBDBE1}" destId="{7E52120C-02B8-1441-BB59-6E568426E455}" srcOrd="1" destOrd="0" presId="urn:microsoft.com/office/officeart/2005/8/layout/process1"/>
    <dgm:cxn modelId="{82E92E7F-FA7A-2C42-89EB-389253B8711B}" type="presParOf" srcId="{7E52120C-02B8-1441-BB59-6E568426E455}" destId="{089DAF18-B69A-BE4C-933E-DC2D64085113}" srcOrd="0" destOrd="0" presId="urn:microsoft.com/office/officeart/2005/8/layout/process1"/>
    <dgm:cxn modelId="{9BE26F52-AF9D-9446-A7D4-7197E0C3C772}" type="presParOf" srcId="{591538C4-919E-8145-83B9-CA4870DBDBE1}" destId="{EADDF9A3-6C19-1D4D-9D92-3276A5CB4E12}" srcOrd="2" destOrd="0" presId="urn:microsoft.com/office/officeart/2005/8/layout/process1"/>
    <dgm:cxn modelId="{6F1372D5-4D4B-B947-95A3-4DFD26210476}" type="presParOf" srcId="{591538C4-919E-8145-83B9-CA4870DBDBE1}" destId="{3E628A71-637F-D344-B63E-8688997B5C89}" srcOrd="3" destOrd="0" presId="urn:microsoft.com/office/officeart/2005/8/layout/process1"/>
    <dgm:cxn modelId="{FA21CC55-C5A6-5F45-9459-766A0B5B0CE8}" type="presParOf" srcId="{3E628A71-637F-D344-B63E-8688997B5C89}" destId="{188382CC-8C7B-F94C-88C5-5C0CFEB51A6B}" srcOrd="0" destOrd="0" presId="urn:microsoft.com/office/officeart/2005/8/layout/process1"/>
    <dgm:cxn modelId="{4F9835FA-F005-FC43-9B8B-D45D33721922}" type="presParOf" srcId="{591538C4-919E-8145-83B9-CA4870DBDBE1}" destId="{9231CAD4-875B-7042-ACAE-4A6F5EF1377B}" srcOrd="4" destOrd="0" presId="urn:microsoft.com/office/officeart/2005/8/layout/process1"/>
    <dgm:cxn modelId="{6AD92E80-4DAA-E84A-ADC5-20A19E5510B3}" type="presParOf" srcId="{591538C4-919E-8145-83B9-CA4870DBDBE1}" destId="{E75772E3-56B9-0D45-9CB3-8B91B212A40B}" srcOrd="5" destOrd="0" presId="urn:microsoft.com/office/officeart/2005/8/layout/process1"/>
    <dgm:cxn modelId="{7158408B-3966-754C-A534-43D04148D90B}" type="presParOf" srcId="{E75772E3-56B9-0D45-9CB3-8B91B212A40B}" destId="{2DEF5DFA-537F-6A4E-96A1-AA12EE303BBE}" srcOrd="0" destOrd="0" presId="urn:microsoft.com/office/officeart/2005/8/layout/process1"/>
    <dgm:cxn modelId="{693E18CE-E599-124E-8E50-6A28E015E459}" type="presParOf" srcId="{591538C4-919E-8145-83B9-CA4870DBDBE1}" destId="{3DC725D8-20E5-3345-AE4A-17D977861160}" srcOrd="6"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7263A6-3E12-8848-B90A-DBDFB00271EA}">
      <dsp:nvSpPr>
        <dsp:cNvPr id="0" name=""/>
        <dsp:cNvSpPr/>
      </dsp:nvSpPr>
      <dsp:spPr>
        <a:xfrm>
          <a:off x="5338" y="204235"/>
          <a:ext cx="1105044" cy="814538"/>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Fait social :</a:t>
          </a:r>
        </a:p>
        <a:p>
          <a:pPr marL="0" lvl="0" indent="0" algn="ctr" defTabSz="622300">
            <a:lnSpc>
              <a:spcPct val="90000"/>
            </a:lnSpc>
            <a:spcBef>
              <a:spcPct val="0"/>
            </a:spcBef>
            <a:spcAft>
              <a:spcPct val="35000"/>
            </a:spcAft>
            <a:buNone/>
          </a:pPr>
          <a:r>
            <a:rPr lang="fr-FR" sz="1200" kern="1200" dirty="0"/>
            <a:t>................................................</a:t>
          </a:r>
        </a:p>
      </dsp:txBody>
      <dsp:txXfrm>
        <a:off x="29195" y="228092"/>
        <a:ext cx="1057330" cy="766824"/>
      </dsp:txXfrm>
    </dsp:sp>
    <dsp:sp modelId="{7E52120C-02B8-1441-BB59-6E568426E455}">
      <dsp:nvSpPr>
        <dsp:cNvPr id="0" name=""/>
        <dsp:cNvSpPr/>
      </dsp:nvSpPr>
      <dsp:spPr>
        <a:xfrm>
          <a:off x="1220887" y="474479"/>
          <a:ext cx="234269" cy="274051"/>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fr-FR" sz="1100" kern="1200"/>
        </a:p>
      </dsp:txBody>
      <dsp:txXfrm>
        <a:off x="1220887" y="529289"/>
        <a:ext cx="163988" cy="164431"/>
      </dsp:txXfrm>
    </dsp:sp>
    <dsp:sp modelId="{EADDF9A3-6C19-1D4D-9D92-3276A5CB4E12}">
      <dsp:nvSpPr>
        <dsp:cNvPr id="0" name=""/>
        <dsp:cNvSpPr/>
      </dsp:nvSpPr>
      <dsp:spPr>
        <a:xfrm>
          <a:off x="1552401" y="204235"/>
          <a:ext cx="1105044" cy="814538"/>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fr-FR" sz="1500" kern="1200" dirty="0"/>
            <a:t>Phénomène public</a:t>
          </a:r>
        </a:p>
      </dsp:txBody>
      <dsp:txXfrm>
        <a:off x="1576258" y="228092"/>
        <a:ext cx="1057330" cy="766824"/>
      </dsp:txXfrm>
    </dsp:sp>
    <dsp:sp modelId="{3E628A71-637F-D344-B63E-8688997B5C89}">
      <dsp:nvSpPr>
        <dsp:cNvPr id="0" name=""/>
        <dsp:cNvSpPr/>
      </dsp:nvSpPr>
      <dsp:spPr>
        <a:xfrm>
          <a:off x="2767950" y="474479"/>
          <a:ext cx="234269" cy="274051"/>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fr-FR" sz="1100" kern="1200"/>
        </a:p>
      </dsp:txBody>
      <dsp:txXfrm>
        <a:off x="2767950" y="529289"/>
        <a:ext cx="163988" cy="164431"/>
      </dsp:txXfrm>
    </dsp:sp>
    <dsp:sp modelId="{9231CAD4-875B-7042-ACAE-4A6F5EF1377B}">
      <dsp:nvSpPr>
        <dsp:cNvPr id="0" name=""/>
        <dsp:cNvSpPr/>
      </dsp:nvSpPr>
      <dsp:spPr>
        <a:xfrm>
          <a:off x="3099463" y="204235"/>
          <a:ext cx="1105044" cy="814538"/>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fr-FR" sz="1500" kern="1200" dirty="0"/>
            <a:t>Problème politique</a:t>
          </a:r>
        </a:p>
      </dsp:txBody>
      <dsp:txXfrm>
        <a:off x="3123320" y="228092"/>
        <a:ext cx="1057330" cy="766824"/>
      </dsp:txXfrm>
    </dsp:sp>
    <dsp:sp modelId="{E75772E3-56B9-0D45-9CB3-8B91B212A40B}">
      <dsp:nvSpPr>
        <dsp:cNvPr id="0" name=""/>
        <dsp:cNvSpPr/>
      </dsp:nvSpPr>
      <dsp:spPr>
        <a:xfrm>
          <a:off x="4315013" y="474479"/>
          <a:ext cx="234269" cy="274051"/>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fr-FR" sz="1100" kern="1200"/>
        </a:p>
      </dsp:txBody>
      <dsp:txXfrm>
        <a:off x="4315013" y="529289"/>
        <a:ext cx="163988" cy="164431"/>
      </dsp:txXfrm>
    </dsp:sp>
    <dsp:sp modelId="{3DC725D8-20E5-3345-AE4A-17D977861160}">
      <dsp:nvSpPr>
        <dsp:cNvPr id="0" name=""/>
        <dsp:cNvSpPr/>
      </dsp:nvSpPr>
      <dsp:spPr>
        <a:xfrm>
          <a:off x="4646526" y="204235"/>
          <a:ext cx="1105044" cy="814538"/>
        </a:xfrm>
        <a:prstGeom prst="roundRect">
          <a:avLst>
            <a:gd name="adj" fmla="val 10000"/>
          </a:avLst>
        </a:prstGeom>
        <a:solidFill>
          <a:schemeClr val="accent1"/>
        </a:solidFill>
        <a:ln w="12700" cap="flat" cmpd="sng" algn="ctr">
          <a:solidFill>
            <a:schemeClr val="accent1">
              <a:shade val="50000"/>
            </a:schemeClr>
          </a:solidFill>
          <a:prstDash val="solid"/>
          <a:miter lim="800000"/>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fr-FR" sz="1500" kern="1200" dirty="0"/>
            <a:t> Mise à l’agenda politique</a:t>
          </a:r>
        </a:p>
      </dsp:txBody>
      <dsp:txXfrm>
        <a:off x="4670383" y="228092"/>
        <a:ext cx="1057330" cy="7668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7263A6-3E12-8848-B90A-DBDFB00271EA}">
      <dsp:nvSpPr>
        <dsp:cNvPr id="0" name=""/>
        <dsp:cNvSpPr/>
      </dsp:nvSpPr>
      <dsp:spPr>
        <a:xfrm>
          <a:off x="0" y="0"/>
          <a:ext cx="1107223" cy="814198"/>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Fait social :</a:t>
          </a:r>
        </a:p>
        <a:p>
          <a:pPr marL="0" lvl="0" indent="0" algn="ctr" defTabSz="622300">
            <a:lnSpc>
              <a:spcPct val="90000"/>
            </a:lnSpc>
            <a:spcBef>
              <a:spcPct val="0"/>
            </a:spcBef>
            <a:spcAft>
              <a:spcPct val="35000"/>
            </a:spcAft>
            <a:buNone/>
          </a:pPr>
          <a:r>
            <a:rPr lang="fr-FR" sz="1200" i="1" kern="1200" dirty="0"/>
            <a:t>réchauffement climatique</a:t>
          </a:r>
        </a:p>
      </dsp:txBody>
      <dsp:txXfrm>
        <a:off x="23847" y="23847"/>
        <a:ext cx="1059529" cy="766504"/>
      </dsp:txXfrm>
    </dsp:sp>
    <dsp:sp modelId="{7E52120C-02B8-1441-BB59-6E568426E455}">
      <dsp:nvSpPr>
        <dsp:cNvPr id="0" name=""/>
        <dsp:cNvSpPr/>
      </dsp:nvSpPr>
      <dsp:spPr>
        <a:xfrm>
          <a:off x="1216196" y="269803"/>
          <a:ext cx="231024" cy="274591"/>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fr-FR" sz="1100" kern="1200"/>
        </a:p>
      </dsp:txBody>
      <dsp:txXfrm>
        <a:off x="1216196" y="324721"/>
        <a:ext cx="161717" cy="164755"/>
      </dsp:txXfrm>
    </dsp:sp>
    <dsp:sp modelId="{EADDF9A3-6C19-1D4D-9D92-3276A5CB4E12}">
      <dsp:nvSpPr>
        <dsp:cNvPr id="0" name=""/>
        <dsp:cNvSpPr/>
      </dsp:nvSpPr>
      <dsp:spPr>
        <a:xfrm>
          <a:off x="1543118" y="0"/>
          <a:ext cx="1107223" cy="814198"/>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fr-FR" sz="1500" kern="1200" dirty="0"/>
            <a:t>Phénomène public</a:t>
          </a:r>
        </a:p>
      </dsp:txBody>
      <dsp:txXfrm>
        <a:off x="1566965" y="23847"/>
        <a:ext cx="1059529" cy="766504"/>
      </dsp:txXfrm>
    </dsp:sp>
    <dsp:sp modelId="{3E628A71-637F-D344-B63E-8688997B5C89}">
      <dsp:nvSpPr>
        <dsp:cNvPr id="0" name=""/>
        <dsp:cNvSpPr/>
      </dsp:nvSpPr>
      <dsp:spPr>
        <a:xfrm>
          <a:off x="2768207" y="269803"/>
          <a:ext cx="249876" cy="274591"/>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fr-FR" sz="1100" kern="1200"/>
        </a:p>
      </dsp:txBody>
      <dsp:txXfrm>
        <a:off x="2768207" y="324721"/>
        <a:ext cx="174913" cy="164755"/>
      </dsp:txXfrm>
    </dsp:sp>
    <dsp:sp modelId="{9231CAD4-875B-7042-ACAE-4A6F5EF1377B}">
      <dsp:nvSpPr>
        <dsp:cNvPr id="0" name=""/>
        <dsp:cNvSpPr/>
      </dsp:nvSpPr>
      <dsp:spPr>
        <a:xfrm>
          <a:off x="3121805" y="0"/>
          <a:ext cx="1107223" cy="814198"/>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fr-FR" sz="1500" kern="1200" dirty="0"/>
            <a:t>Problème politique</a:t>
          </a:r>
        </a:p>
      </dsp:txBody>
      <dsp:txXfrm>
        <a:off x="3145652" y="23847"/>
        <a:ext cx="1059529" cy="766504"/>
      </dsp:txXfrm>
    </dsp:sp>
    <dsp:sp modelId="{E75772E3-56B9-0D45-9CB3-8B91B212A40B}">
      <dsp:nvSpPr>
        <dsp:cNvPr id="0" name=""/>
        <dsp:cNvSpPr/>
      </dsp:nvSpPr>
      <dsp:spPr>
        <a:xfrm>
          <a:off x="4330226" y="269803"/>
          <a:ext cx="214539" cy="274591"/>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fr-FR" sz="1100" kern="1200"/>
        </a:p>
      </dsp:txBody>
      <dsp:txXfrm>
        <a:off x="4330226" y="324721"/>
        <a:ext cx="150177" cy="164755"/>
      </dsp:txXfrm>
    </dsp:sp>
    <dsp:sp modelId="{3DC725D8-20E5-3345-AE4A-17D977861160}">
      <dsp:nvSpPr>
        <dsp:cNvPr id="0" name=""/>
        <dsp:cNvSpPr/>
      </dsp:nvSpPr>
      <dsp:spPr>
        <a:xfrm>
          <a:off x="4633820" y="0"/>
          <a:ext cx="1107223" cy="814198"/>
        </a:xfrm>
        <a:prstGeom prst="roundRect">
          <a:avLst>
            <a:gd name="adj" fmla="val 10000"/>
          </a:avLst>
        </a:prstGeom>
        <a:solidFill>
          <a:schemeClr val="accent1"/>
        </a:solidFill>
        <a:ln w="12700" cap="flat" cmpd="sng" algn="ctr">
          <a:solidFill>
            <a:schemeClr val="accent1">
              <a:shade val="50000"/>
            </a:schemeClr>
          </a:solidFill>
          <a:prstDash val="solid"/>
          <a:miter lim="800000"/>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fr-FR" sz="1500" kern="1200" dirty="0"/>
            <a:t> Mise à l’agenda politique</a:t>
          </a:r>
        </a:p>
      </dsp:txBody>
      <dsp:txXfrm>
        <a:off x="4657667" y="23847"/>
        <a:ext cx="1059529" cy="7665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1226</Words>
  <Characters>6743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5</cp:revision>
  <dcterms:created xsi:type="dcterms:W3CDTF">2019-02-13T09:49:00Z</dcterms:created>
  <dcterms:modified xsi:type="dcterms:W3CDTF">2019-02-13T10:08:00Z</dcterms:modified>
</cp:coreProperties>
</file>