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3EB7" w:rsidRDefault="003B3EB7" w:rsidP="003B3EB7">
      <w:pPr>
        <w:spacing w:before="100" w:beforeAutospacing="1" w:after="100" w:afterAutospacing="1" w:line="240" w:lineRule="auto"/>
        <w:outlineLvl w:val="0"/>
        <w:rPr>
          <w:rFonts w:ascii="Times New Roman" w:eastAsia="Times New Roman" w:hAnsi="Times New Roman" w:cs="Times New Roman"/>
          <w:b/>
          <w:bCs/>
          <w:kern w:val="36"/>
          <w:sz w:val="32"/>
          <w:szCs w:val="32"/>
          <w:lang w:eastAsia="fr-FR"/>
        </w:rPr>
      </w:pPr>
    </w:p>
    <w:p w:rsidR="003B3EB7" w:rsidRDefault="003B3EB7" w:rsidP="003B3EB7">
      <w:pPr>
        <w:spacing w:before="100" w:beforeAutospacing="1" w:after="100" w:afterAutospacing="1" w:line="240" w:lineRule="auto"/>
        <w:outlineLvl w:val="0"/>
        <w:rPr>
          <w:rFonts w:ascii="Times New Roman" w:eastAsia="Times New Roman" w:hAnsi="Times New Roman" w:cs="Times New Roman"/>
          <w:b/>
          <w:bCs/>
          <w:kern w:val="36"/>
          <w:sz w:val="32"/>
          <w:szCs w:val="32"/>
          <w:lang w:eastAsia="fr-FR"/>
        </w:rPr>
      </w:pPr>
      <w:r w:rsidRPr="00C15DA4">
        <w:rPr>
          <w:rFonts w:ascii="Times New Roman" w:eastAsia="Times New Roman" w:hAnsi="Times New Roman" w:cs="Times New Roman"/>
          <w:b/>
          <w:bCs/>
          <w:kern w:val="36"/>
          <w:sz w:val="32"/>
          <w:szCs w:val="32"/>
          <w:lang w:eastAsia="fr-FR"/>
        </w:rPr>
        <w:t>Pourquoi le prix du pétrole est orienté à la baisse</w:t>
      </w:r>
    </w:p>
    <w:p w:rsidR="003B3EB7" w:rsidRDefault="003B3EB7" w:rsidP="003B3EB7">
      <w:pPr>
        <w:spacing w:after="0" w:line="240" w:lineRule="auto"/>
        <w:jc w:val="right"/>
        <w:rPr>
          <w:rFonts w:ascii="Times New Roman" w:eastAsia="Times New Roman" w:hAnsi="Times New Roman" w:cs="Times New Roman"/>
          <w:sz w:val="24"/>
          <w:szCs w:val="24"/>
          <w:lang w:eastAsia="fr-FR"/>
        </w:rPr>
      </w:pPr>
      <w:r w:rsidRPr="00C15DA4">
        <w:rPr>
          <w:rFonts w:ascii="Times New Roman" w:eastAsia="Times New Roman" w:hAnsi="Times New Roman" w:cs="Times New Roman"/>
          <w:sz w:val="24"/>
          <w:szCs w:val="24"/>
          <w:lang w:eastAsia="fr-FR"/>
        </w:rPr>
        <w:t>Alexis Toulon</w:t>
      </w:r>
      <w:r>
        <w:rPr>
          <w:rFonts w:ascii="Times New Roman" w:eastAsia="Times New Roman" w:hAnsi="Times New Roman" w:cs="Times New Roman"/>
          <w:sz w:val="24"/>
          <w:szCs w:val="24"/>
          <w:lang w:eastAsia="fr-FR"/>
        </w:rPr>
        <w:t xml:space="preserve">, </w:t>
      </w:r>
      <w:proofErr w:type="spellStart"/>
      <w:r w:rsidRPr="006579DE">
        <w:rPr>
          <w:rFonts w:ascii="Times New Roman" w:eastAsia="Times New Roman" w:hAnsi="Times New Roman" w:cs="Times New Roman"/>
          <w:i/>
          <w:sz w:val="24"/>
          <w:szCs w:val="24"/>
          <w:lang w:eastAsia="fr-FR"/>
        </w:rPr>
        <w:t>Alterecoplus</w:t>
      </w:r>
      <w:proofErr w:type="spellEnd"/>
      <w:r>
        <w:rPr>
          <w:rFonts w:ascii="Times New Roman" w:eastAsia="Times New Roman" w:hAnsi="Times New Roman" w:cs="Times New Roman"/>
          <w:sz w:val="24"/>
          <w:szCs w:val="24"/>
          <w:lang w:eastAsia="fr-FR"/>
        </w:rPr>
        <w:t>, 3</w:t>
      </w:r>
      <w:r w:rsidR="006579DE">
        <w:rPr>
          <w:rFonts w:ascii="Times New Roman" w:eastAsia="Times New Roman" w:hAnsi="Times New Roman" w:cs="Times New Roman"/>
          <w:sz w:val="24"/>
          <w:szCs w:val="24"/>
          <w:lang w:eastAsia="fr-FR"/>
        </w:rPr>
        <w:t> </w:t>
      </w:r>
      <w:r>
        <w:rPr>
          <w:rFonts w:ascii="Times New Roman" w:eastAsia="Times New Roman" w:hAnsi="Times New Roman" w:cs="Times New Roman"/>
          <w:sz w:val="24"/>
          <w:szCs w:val="24"/>
          <w:lang w:eastAsia="fr-FR"/>
        </w:rPr>
        <w:t>décembre 2014</w:t>
      </w:r>
    </w:p>
    <w:p w:rsidR="003B3EB7" w:rsidRPr="00C15DA4" w:rsidRDefault="003B3EB7" w:rsidP="003B3EB7">
      <w:pPr>
        <w:spacing w:after="0" w:line="240" w:lineRule="auto"/>
        <w:jc w:val="right"/>
        <w:rPr>
          <w:rFonts w:ascii="Times New Roman" w:eastAsia="Times New Roman" w:hAnsi="Times New Roman" w:cs="Times New Roman"/>
          <w:sz w:val="24"/>
          <w:szCs w:val="24"/>
          <w:lang w:eastAsia="fr-FR"/>
        </w:rPr>
      </w:pPr>
    </w:p>
    <w:p w:rsidR="002C4E37" w:rsidRPr="002C4E37" w:rsidRDefault="002C4E37" w:rsidP="003B3EB7">
      <w:pPr>
        <w:rPr>
          <w:rFonts w:ascii="Times New Roman" w:hAnsi="Times New Roman" w:cs="Times New Roman"/>
          <w:b/>
          <w:sz w:val="24"/>
          <w:szCs w:val="24"/>
        </w:rPr>
      </w:pPr>
      <w:r w:rsidRPr="002C4E37">
        <w:rPr>
          <w:rFonts w:ascii="Times New Roman" w:hAnsi="Times New Roman" w:cs="Times New Roman"/>
          <w:b/>
          <w:sz w:val="24"/>
          <w:szCs w:val="24"/>
        </w:rPr>
        <w:t>L’or noir vaut aujourd’hui la moitié de son niveau record de juillet</w:t>
      </w:r>
      <w:r w:rsidR="006579DE">
        <w:rPr>
          <w:rFonts w:ascii="Times New Roman" w:hAnsi="Times New Roman" w:cs="Times New Roman"/>
          <w:b/>
          <w:sz w:val="24"/>
          <w:szCs w:val="24"/>
        </w:rPr>
        <w:t> </w:t>
      </w:r>
      <w:r w:rsidRPr="002C4E37">
        <w:rPr>
          <w:rFonts w:ascii="Times New Roman" w:hAnsi="Times New Roman" w:cs="Times New Roman"/>
          <w:b/>
          <w:sz w:val="24"/>
          <w:szCs w:val="24"/>
        </w:rPr>
        <w:t>2008. Au cours des six derniers mois, le prix du baril a plongé de plus de 30</w:t>
      </w:r>
      <w:r w:rsidR="006579DE">
        <w:rPr>
          <w:rFonts w:ascii="Times New Roman" w:hAnsi="Times New Roman" w:cs="Times New Roman"/>
          <w:b/>
          <w:sz w:val="24"/>
          <w:szCs w:val="24"/>
        </w:rPr>
        <w:t> </w:t>
      </w:r>
      <w:r w:rsidRPr="002C4E37">
        <w:rPr>
          <w:rFonts w:ascii="Times New Roman" w:hAnsi="Times New Roman" w:cs="Times New Roman"/>
          <w:b/>
          <w:sz w:val="24"/>
          <w:szCs w:val="24"/>
        </w:rPr>
        <w:t>%. Comment expliquer cette tendance baissière ?</w:t>
      </w:r>
    </w:p>
    <w:p w:rsidR="003B3EB7" w:rsidRPr="00BC26B4" w:rsidRDefault="003B3EB7" w:rsidP="003B3EB7">
      <w:pPr>
        <w:rPr>
          <w:rFonts w:ascii="Times New Roman" w:hAnsi="Times New Roman" w:cs="Times New Roman"/>
          <w:sz w:val="24"/>
          <w:szCs w:val="24"/>
        </w:rPr>
      </w:pPr>
      <w:r w:rsidRPr="00BC26B4">
        <w:rPr>
          <w:rFonts w:ascii="Times New Roman" w:hAnsi="Times New Roman" w:cs="Times New Roman"/>
          <w:sz w:val="24"/>
          <w:szCs w:val="24"/>
        </w:rPr>
        <w:t>Le cours du pétrole ressemble à une montagne russe. En 2008, le baril atteint 145</w:t>
      </w:r>
      <w:r w:rsidR="006579DE">
        <w:rPr>
          <w:rFonts w:ascii="Times New Roman" w:hAnsi="Times New Roman" w:cs="Times New Roman"/>
          <w:sz w:val="24"/>
          <w:szCs w:val="24"/>
        </w:rPr>
        <w:t> </w:t>
      </w:r>
      <w:r w:rsidRPr="00BC26B4">
        <w:rPr>
          <w:rFonts w:ascii="Times New Roman" w:hAnsi="Times New Roman" w:cs="Times New Roman"/>
          <w:sz w:val="24"/>
          <w:szCs w:val="24"/>
        </w:rPr>
        <w:t>dollars</w:t>
      </w:r>
      <w:r w:rsidR="006579DE">
        <w:rPr>
          <w:rFonts w:ascii="Times New Roman" w:hAnsi="Times New Roman" w:cs="Times New Roman"/>
          <w:sz w:val="24"/>
          <w:szCs w:val="24"/>
        </w:rPr>
        <w:t>…</w:t>
      </w:r>
      <w:r w:rsidRPr="00BC26B4">
        <w:rPr>
          <w:rFonts w:ascii="Times New Roman" w:hAnsi="Times New Roman" w:cs="Times New Roman"/>
          <w:sz w:val="24"/>
          <w:szCs w:val="24"/>
        </w:rPr>
        <w:t xml:space="preserve"> avant une chute vertigineuse de 73</w:t>
      </w:r>
      <w:r w:rsidR="006579DE">
        <w:rPr>
          <w:rFonts w:ascii="Times New Roman" w:hAnsi="Times New Roman" w:cs="Times New Roman"/>
          <w:sz w:val="24"/>
          <w:szCs w:val="24"/>
        </w:rPr>
        <w:t> %</w:t>
      </w:r>
      <w:r w:rsidRPr="00BC26B4">
        <w:rPr>
          <w:rFonts w:ascii="Times New Roman" w:hAnsi="Times New Roman" w:cs="Times New Roman"/>
          <w:sz w:val="24"/>
          <w:szCs w:val="24"/>
        </w:rPr>
        <w:t>, en cinq mois. Le choc de la crise passé, les cours étaient repartis à la hausse. En juin de cette année, le baril s’est négocié en moyenne 105</w:t>
      </w:r>
      <w:r w:rsidR="006579DE">
        <w:rPr>
          <w:rFonts w:ascii="Times New Roman" w:hAnsi="Times New Roman" w:cs="Times New Roman"/>
          <w:sz w:val="24"/>
          <w:szCs w:val="24"/>
        </w:rPr>
        <w:t> </w:t>
      </w:r>
      <w:r w:rsidRPr="00BC26B4">
        <w:rPr>
          <w:rFonts w:ascii="Times New Roman" w:hAnsi="Times New Roman" w:cs="Times New Roman"/>
          <w:sz w:val="24"/>
          <w:szCs w:val="24"/>
        </w:rPr>
        <w:t>dollars, avant de replonger : il a perdu 37</w:t>
      </w:r>
      <w:r w:rsidR="006579DE">
        <w:rPr>
          <w:rFonts w:ascii="Times New Roman" w:hAnsi="Times New Roman" w:cs="Times New Roman"/>
          <w:sz w:val="24"/>
          <w:szCs w:val="24"/>
        </w:rPr>
        <w:t> %</w:t>
      </w:r>
      <w:r w:rsidRPr="00BC26B4">
        <w:rPr>
          <w:rFonts w:ascii="Times New Roman" w:hAnsi="Times New Roman" w:cs="Times New Roman"/>
          <w:sz w:val="24"/>
          <w:szCs w:val="24"/>
        </w:rPr>
        <w:t xml:space="preserve"> et la stabilisation n’est pas à l’ordre du jour. L’agence internationale à l’énergie ne voit pas les prix remonter avant la fin du premier semestre 2015. Les raisons sont diverses : d’un côté</w:t>
      </w:r>
      <w:r w:rsidR="006579DE">
        <w:rPr>
          <w:rFonts w:ascii="Times New Roman" w:hAnsi="Times New Roman" w:cs="Times New Roman"/>
          <w:sz w:val="24"/>
          <w:szCs w:val="24"/>
        </w:rPr>
        <w:t>,</w:t>
      </w:r>
      <w:r w:rsidRPr="00BC26B4">
        <w:rPr>
          <w:rFonts w:ascii="Times New Roman" w:hAnsi="Times New Roman" w:cs="Times New Roman"/>
          <w:sz w:val="24"/>
          <w:szCs w:val="24"/>
        </w:rPr>
        <w:t xml:space="preserve"> l’Organisation des pays exportateurs de pétrole (</w:t>
      </w:r>
      <w:proofErr w:type="spellStart"/>
      <w:r w:rsidRPr="00BC26B4">
        <w:rPr>
          <w:rFonts w:ascii="Times New Roman" w:hAnsi="Times New Roman" w:cs="Times New Roman"/>
          <w:sz w:val="24"/>
          <w:szCs w:val="24"/>
        </w:rPr>
        <w:t>Opep</w:t>
      </w:r>
      <w:proofErr w:type="spellEnd"/>
      <w:r w:rsidRPr="00BC26B4">
        <w:rPr>
          <w:rFonts w:ascii="Times New Roman" w:hAnsi="Times New Roman" w:cs="Times New Roman"/>
          <w:sz w:val="24"/>
          <w:szCs w:val="24"/>
        </w:rPr>
        <w:t>) a décidé fin novembre de maintenir son niveau de production. De l’autre, la faible croissance mondiale pèse sur la demande. Enfin, le pétrole est également une arme politique et économique.</w:t>
      </w:r>
    </w:p>
    <w:p w:rsidR="003B3EB7" w:rsidRPr="00BC26B4" w:rsidRDefault="003B3EB7" w:rsidP="003B3EB7">
      <w:pPr>
        <w:pStyle w:val="NormalWeb"/>
        <w:rPr>
          <w:b/>
        </w:rPr>
      </w:pPr>
      <w:r w:rsidRPr="00BC26B4">
        <w:rPr>
          <w:b/>
        </w:rPr>
        <w:t>Des raisons économiques</w:t>
      </w:r>
    </w:p>
    <w:p w:rsidR="003B3EB7" w:rsidRPr="00BC26B4" w:rsidRDefault="003B3EB7" w:rsidP="003B3EB7">
      <w:pPr>
        <w:pStyle w:val="NormalWeb"/>
      </w:pPr>
      <w:r w:rsidRPr="00BC26B4">
        <w:t xml:space="preserve">Le cours du pétrole est régi par la loi de l’offre et la demande. La croissance mondiale ralentit, particulièrement dans les pays émergents </w:t>
      </w:r>
      <w:r w:rsidR="006579DE">
        <w:t>comme la Chine et l’Inde, entraî</w:t>
      </w:r>
      <w:r w:rsidRPr="00BC26B4">
        <w:t xml:space="preserve">nant une baisse de la demande. Or, comme le rappelle Thomas Porcher, professeur à l’ESG, les économies émergentes ont une très forte intensité énergétique du fait de l’importance du secteur industriel dans leur production. </w:t>
      </w:r>
      <w:r w:rsidRPr="00BC26B4">
        <w:rPr>
          <w:rStyle w:val="Accentuation"/>
        </w:rPr>
        <w:t>« On considère que 1</w:t>
      </w:r>
      <w:r w:rsidR="006579DE">
        <w:rPr>
          <w:rStyle w:val="Accentuation"/>
        </w:rPr>
        <w:t> %</w:t>
      </w:r>
      <w:r w:rsidRPr="00BC26B4">
        <w:rPr>
          <w:rStyle w:val="Accentuation"/>
        </w:rPr>
        <w:t xml:space="preserve"> de croissance représente environ 1</w:t>
      </w:r>
      <w:r w:rsidR="006579DE">
        <w:rPr>
          <w:rStyle w:val="Accentuation"/>
        </w:rPr>
        <w:t> %</w:t>
      </w:r>
      <w:r w:rsidRPr="00BC26B4">
        <w:rPr>
          <w:rStyle w:val="Accentuation"/>
        </w:rPr>
        <w:t xml:space="preserve"> de consommation de pétrole pour ces pays »</w:t>
      </w:r>
      <w:r w:rsidRPr="00BC26B4">
        <w:t>, ajoute l’expert.</w:t>
      </w:r>
    </w:p>
    <w:p w:rsidR="003B3EB7" w:rsidRPr="00C15DA4" w:rsidRDefault="003B3EB7" w:rsidP="003B3EB7">
      <w:pPr>
        <w:spacing w:before="100" w:beforeAutospacing="1" w:after="100" w:afterAutospacing="1" w:line="240" w:lineRule="auto"/>
        <w:rPr>
          <w:rFonts w:ascii="Times New Roman" w:eastAsia="Times New Roman" w:hAnsi="Times New Roman" w:cs="Times New Roman"/>
          <w:sz w:val="24"/>
          <w:szCs w:val="24"/>
          <w:lang w:eastAsia="fr-FR"/>
        </w:rPr>
      </w:pPr>
      <w:r w:rsidRPr="00C15DA4">
        <w:rPr>
          <w:rFonts w:ascii="Times New Roman" w:eastAsia="Times New Roman" w:hAnsi="Times New Roman" w:cs="Times New Roman"/>
          <w:sz w:val="24"/>
          <w:szCs w:val="24"/>
          <w:lang w:eastAsia="fr-FR"/>
        </w:rPr>
        <w:t xml:space="preserve">Dans le même temps, l’offre de brut est restée sensiblement la même, </w:t>
      </w:r>
      <w:proofErr w:type="spellStart"/>
      <w:r w:rsidRPr="00C15DA4">
        <w:rPr>
          <w:rFonts w:ascii="Times New Roman" w:eastAsia="Times New Roman" w:hAnsi="Times New Roman" w:cs="Times New Roman"/>
          <w:sz w:val="24"/>
          <w:szCs w:val="24"/>
          <w:lang w:eastAsia="fr-FR"/>
        </w:rPr>
        <w:t>l’Opep</w:t>
      </w:r>
      <w:proofErr w:type="spellEnd"/>
      <w:r w:rsidRPr="00C15DA4">
        <w:rPr>
          <w:rFonts w:ascii="Times New Roman" w:eastAsia="Times New Roman" w:hAnsi="Times New Roman" w:cs="Times New Roman"/>
          <w:sz w:val="24"/>
          <w:szCs w:val="24"/>
          <w:lang w:eastAsia="fr-FR"/>
        </w:rPr>
        <w:t xml:space="preserve"> ayant décidé de maintenir ses quotas fin novembre et les chocs géopolitiques n’ayant eu qu’un impact limité sur la production que ce soit en Irak, en Libye ou en Russie. Il y a donc un décalage entre l’offre et la demande, qui s’accompagne mathématiquement d’une baisse des prix.</w:t>
      </w:r>
    </w:p>
    <w:p w:rsidR="003B3EB7" w:rsidRPr="00C15DA4" w:rsidRDefault="003B3EB7" w:rsidP="003B3EB7">
      <w:pPr>
        <w:spacing w:before="100" w:beforeAutospacing="1" w:after="100" w:afterAutospacing="1" w:line="240" w:lineRule="auto"/>
        <w:rPr>
          <w:rFonts w:ascii="Times New Roman" w:eastAsia="Times New Roman" w:hAnsi="Times New Roman" w:cs="Times New Roman"/>
          <w:sz w:val="24"/>
          <w:szCs w:val="24"/>
          <w:lang w:eastAsia="fr-FR"/>
        </w:rPr>
      </w:pPr>
      <w:r w:rsidRPr="00C15DA4">
        <w:rPr>
          <w:rFonts w:ascii="Times New Roman" w:eastAsia="Times New Roman" w:hAnsi="Times New Roman" w:cs="Times New Roman"/>
          <w:sz w:val="24"/>
          <w:szCs w:val="24"/>
          <w:lang w:eastAsia="fr-FR"/>
        </w:rPr>
        <w:t>Un autre élément joue</w:t>
      </w:r>
      <w:r w:rsidR="006579DE">
        <w:rPr>
          <w:rFonts w:ascii="Times New Roman" w:eastAsia="Times New Roman" w:hAnsi="Times New Roman" w:cs="Times New Roman"/>
          <w:sz w:val="24"/>
          <w:szCs w:val="24"/>
          <w:lang w:eastAsia="fr-FR"/>
        </w:rPr>
        <w:t> </w:t>
      </w:r>
      <w:r w:rsidRPr="00C15DA4">
        <w:rPr>
          <w:rFonts w:ascii="Times New Roman" w:eastAsia="Times New Roman" w:hAnsi="Times New Roman" w:cs="Times New Roman"/>
          <w:sz w:val="24"/>
          <w:szCs w:val="24"/>
          <w:lang w:eastAsia="fr-FR"/>
        </w:rPr>
        <w:t>: le dollar, monnaie d’échange du pétrole, s’apprécie sur les marchés suite à la fin de la politique d’assouplissement quantitatif de la Fed. L’euro, le yuan et le yen perdent du terrain face au billet vert, ce qui renchérit le coût des importations de brut en Europe, en Chine et au Japon et donc diminue la demande.</w:t>
      </w:r>
    </w:p>
    <w:p w:rsidR="003B3EB7" w:rsidRPr="00C15DA4" w:rsidRDefault="003B3EB7" w:rsidP="003B3EB7">
      <w:pPr>
        <w:spacing w:before="100" w:beforeAutospacing="1" w:after="100" w:afterAutospacing="1" w:line="240" w:lineRule="auto"/>
        <w:rPr>
          <w:rFonts w:ascii="Times New Roman" w:eastAsia="Times New Roman" w:hAnsi="Times New Roman" w:cs="Times New Roman"/>
          <w:b/>
          <w:sz w:val="24"/>
          <w:szCs w:val="24"/>
          <w:lang w:eastAsia="fr-FR"/>
        </w:rPr>
      </w:pPr>
      <w:r w:rsidRPr="00C15DA4">
        <w:rPr>
          <w:rFonts w:ascii="Times New Roman" w:eastAsia="Times New Roman" w:hAnsi="Times New Roman" w:cs="Times New Roman"/>
          <w:b/>
          <w:sz w:val="24"/>
          <w:szCs w:val="24"/>
          <w:lang w:eastAsia="fr-FR"/>
        </w:rPr>
        <w:t>Des raisons concurrentielles</w:t>
      </w:r>
    </w:p>
    <w:p w:rsidR="003B3EB7" w:rsidRPr="00C15DA4" w:rsidRDefault="003B3EB7" w:rsidP="003B3EB7">
      <w:pPr>
        <w:spacing w:before="100" w:beforeAutospacing="1" w:after="100" w:afterAutospacing="1" w:line="240" w:lineRule="auto"/>
        <w:rPr>
          <w:rFonts w:ascii="Times New Roman" w:eastAsia="Times New Roman" w:hAnsi="Times New Roman" w:cs="Times New Roman"/>
          <w:sz w:val="24"/>
          <w:szCs w:val="24"/>
          <w:lang w:eastAsia="fr-FR"/>
        </w:rPr>
      </w:pPr>
      <w:r w:rsidRPr="00C15DA4">
        <w:rPr>
          <w:rFonts w:ascii="Times New Roman" w:eastAsia="Times New Roman" w:hAnsi="Times New Roman" w:cs="Times New Roman"/>
          <w:sz w:val="24"/>
          <w:szCs w:val="24"/>
          <w:lang w:eastAsia="fr-FR"/>
        </w:rPr>
        <w:t xml:space="preserve">L’Arabie saoudite, principal décisionnaire du cartel des pays producteurs, a de très grandes réserves de dollars et un pétrole peu cher à extraire, ce qui lui permet de survivre avec un baril à bas prix. Un pétrole abordable est une solution qui peut être utilisée par </w:t>
      </w:r>
      <w:proofErr w:type="spellStart"/>
      <w:r w:rsidRPr="00C15DA4">
        <w:rPr>
          <w:rFonts w:ascii="Times New Roman" w:eastAsia="Times New Roman" w:hAnsi="Times New Roman" w:cs="Times New Roman"/>
          <w:sz w:val="24"/>
          <w:szCs w:val="24"/>
          <w:lang w:eastAsia="fr-FR"/>
        </w:rPr>
        <w:t>l’Opep</w:t>
      </w:r>
      <w:proofErr w:type="spellEnd"/>
      <w:r w:rsidRPr="00C15DA4">
        <w:rPr>
          <w:rFonts w:ascii="Times New Roman" w:eastAsia="Times New Roman" w:hAnsi="Times New Roman" w:cs="Times New Roman"/>
          <w:sz w:val="24"/>
          <w:szCs w:val="24"/>
          <w:lang w:eastAsia="fr-FR"/>
        </w:rPr>
        <w:t xml:space="preserve"> pour limiter le développement de la concurrence. Les hydrocarbures non-conventionnels, comme les sables bitumineux ou le pétrole de schiste</w:t>
      </w:r>
      <w:r w:rsidR="006579DE">
        <w:rPr>
          <w:rFonts w:ascii="Times New Roman" w:eastAsia="Times New Roman" w:hAnsi="Times New Roman" w:cs="Times New Roman"/>
          <w:sz w:val="24"/>
          <w:szCs w:val="24"/>
          <w:lang w:eastAsia="fr-FR"/>
        </w:rPr>
        <w:t>,</w:t>
      </w:r>
      <w:r w:rsidRPr="00C15DA4">
        <w:rPr>
          <w:rFonts w:ascii="Times New Roman" w:eastAsia="Times New Roman" w:hAnsi="Times New Roman" w:cs="Times New Roman"/>
          <w:sz w:val="24"/>
          <w:szCs w:val="24"/>
          <w:lang w:eastAsia="fr-FR"/>
        </w:rPr>
        <w:t xml:space="preserve"> ont permis l’émergence de nouveaux pays producteurs, notamment en Amérique du nord.</w:t>
      </w:r>
    </w:p>
    <w:p w:rsidR="003B3EB7" w:rsidRPr="00BC26B4" w:rsidRDefault="003B3EB7" w:rsidP="003B3EB7">
      <w:pPr>
        <w:pStyle w:val="NormalWeb"/>
      </w:pPr>
      <w:r w:rsidRPr="00BC26B4">
        <w:lastRenderedPageBreak/>
        <w:t>Le Canada a vu ses exportations augmenter de 40</w:t>
      </w:r>
      <w:r w:rsidR="006579DE">
        <w:t> %</w:t>
      </w:r>
      <w:r w:rsidRPr="00BC26B4">
        <w:t xml:space="preserve"> entre</w:t>
      </w:r>
      <w:r w:rsidR="006579DE">
        <w:t> 2010</w:t>
      </w:r>
      <w:r w:rsidRPr="00BC26B4">
        <w:t xml:space="preserve"> et</w:t>
      </w:r>
      <w:r w:rsidR="006579DE">
        <w:t> </w:t>
      </w:r>
      <w:r w:rsidRPr="00BC26B4">
        <w:t>2014, portées par l’exploitation des schistes. Mais la baisse des cours pénalise fortement la rentabilité de ce pétrole. En effet, l’exploration et l’exploitation de ces ressources demandent des investissements importants et seul un prix du baril suffisamment élevé peut garantir la rentabilité de ces futurs projets.</w:t>
      </w:r>
    </w:p>
    <w:p w:rsidR="003B3EB7" w:rsidRPr="00BC26B4" w:rsidRDefault="003B3EB7" w:rsidP="003B3EB7">
      <w:pPr>
        <w:pStyle w:val="NormalWeb"/>
        <w:rPr>
          <w:b/>
        </w:rPr>
      </w:pPr>
      <w:r w:rsidRPr="00BC26B4">
        <w:rPr>
          <w:b/>
        </w:rPr>
        <w:t>Des raisons politiques</w:t>
      </w:r>
    </w:p>
    <w:p w:rsidR="003B3EB7" w:rsidRPr="00C15DA4" w:rsidRDefault="003B3EB7" w:rsidP="003B3EB7">
      <w:pPr>
        <w:spacing w:before="100" w:beforeAutospacing="1" w:after="100" w:afterAutospacing="1" w:line="240" w:lineRule="auto"/>
        <w:rPr>
          <w:rFonts w:ascii="Times New Roman" w:eastAsia="Times New Roman" w:hAnsi="Times New Roman" w:cs="Times New Roman"/>
          <w:sz w:val="24"/>
          <w:szCs w:val="24"/>
          <w:lang w:eastAsia="fr-FR"/>
        </w:rPr>
      </w:pPr>
      <w:r w:rsidRPr="00C15DA4">
        <w:rPr>
          <w:rFonts w:ascii="Times New Roman" w:eastAsia="Times New Roman" w:hAnsi="Times New Roman" w:cs="Times New Roman"/>
          <w:sz w:val="24"/>
          <w:szCs w:val="24"/>
          <w:lang w:eastAsia="fr-FR"/>
        </w:rPr>
        <w:t xml:space="preserve">Le pétrole est également une arme redoutable pour ruiner des pays jugés peu fréquentables, dont les économies reposent sur les exportations d’hydrocarbures. Dans le viseur de l’Arabie saoudite et des </w:t>
      </w:r>
      <w:r w:rsidR="006579DE">
        <w:rPr>
          <w:rFonts w:ascii="Times New Roman" w:eastAsia="Times New Roman" w:hAnsi="Times New Roman" w:cs="Times New Roman"/>
          <w:sz w:val="24"/>
          <w:szCs w:val="24"/>
          <w:lang w:eastAsia="fr-FR"/>
        </w:rPr>
        <w:t>É</w:t>
      </w:r>
      <w:r w:rsidRPr="00C15DA4">
        <w:rPr>
          <w:rFonts w:ascii="Times New Roman" w:eastAsia="Times New Roman" w:hAnsi="Times New Roman" w:cs="Times New Roman"/>
          <w:sz w:val="24"/>
          <w:szCs w:val="24"/>
          <w:lang w:eastAsia="fr-FR"/>
        </w:rPr>
        <w:t>tats-Unis, l’Iran chiite, dont la volonté d’exporter sa révolution islamique va à l’encontre des intérêts de la monarchie sunnite arabe. Mais aussi la Russie.</w:t>
      </w:r>
    </w:p>
    <w:p w:rsidR="003B3EB7" w:rsidRPr="00C15DA4" w:rsidRDefault="003B3EB7" w:rsidP="003B3EB7">
      <w:pPr>
        <w:spacing w:before="100" w:beforeAutospacing="1" w:after="100" w:afterAutospacing="1" w:line="240" w:lineRule="auto"/>
        <w:rPr>
          <w:rFonts w:ascii="Times New Roman" w:eastAsia="Times New Roman" w:hAnsi="Times New Roman" w:cs="Times New Roman"/>
          <w:sz w:val="24"/>
          <w:szCs w:val="24"/>
          <w:lang w:eastAsia="fr-FR"/>
        </w:rPr>
      </w:pPr>
      <w:r w:rsidRPr="00C15DA4">
        <w:rPr>
          <w:rFonts w:ascii="Times New Roman" w:eastAsia="Times New Roman" w:hAnsi="Times New Roman" w:cs="Times New Roman"/>
          <w:sz w:val="24"/>
          <w:szCs w:val="24"/>
          <w:lang w:eastAsia="fr-FR"/>
        </w:rPr>
        <w:t xml:space="preserve">Le ton est en effet monté entre la Russie et l’Occident suite à la crise </w:t>
      </w:r>
      <w:r w:rsidR="006579DE">
        <w:rPr>
          <w:rFonts w:ascii="Times New Roman" w:eastAsia="Times New Roman" w:hAnsi="Times New Roman" w:cs="Times New Roman"/>
          <w:sz w:val="24"/>
          <w:szCs w:val="24"/>
          <w:lang w:eastAsia="fr-FR"/>
        </w:rPr>
        <w:t>u</w:t>
      </w:r>
      <w:r w:rsidRPr="00C15DA4">
        <w:rPr>
          <w:rFonts w:ascii="Times New Roman" w:eastAsia="Times New Roman" w:hAnsi="Times New Roman" w:cs="Times New Roman"/>
          <w:sz w:val="24"/>
          <w:szCs w:val="24"/>
          <w:lang w:eastAsia="fr-FR"/>
        </w:rPr>
        <w:t>krainienne. Or, l’économie russe dépend de ses exportations d’hydrocarbures. Le baril au plus bas fait perdre des milliards à Moscou, dont les prévisions de croissance ne cessent d’être revues à la baisse.</w:t>
      </w:r>
    </w:p>
    <w:p w:rsidR="003B3EB7" w:rsidRPr="00C15DA4" w:rsidRDefault="003B3EB7" w:rsidP="003B3EB7">
      <w:pPr>
        <w:spacing w:before="100" w:beforeAutospacing="1" w:after="100" w:afterAutospacing="1" w:line="240" w:lineRule="auto"/>
        <w:rPr>
          <w:rFonts w:ascii="Times New Roman" w:eastAsia="Times New Roman" w:hAnsi="Times New Roman" w:cs="Times New Roman"/>
          <w:b/>
          <w:sz w:val="24"/>
          <w:szCs w:val="24"/>
          <w:lang w:eastAsia="fr-FR"/>
        </w:rPr>
      </w:pPr>
      <w:r w:rsidRPr="00C15DA4">
        <w:rPr>
          <w:rFonts w:ascii="Times New Roman" w:eastAsia="Times New Roman" w:hAnsi="Times New Roman" w:cs="Times New Roman"/>
          <w:b/>
          <w:sz w:val="24"/>
          <w:szCs w:val="24"/>
          <w:lang w:eastAsia="fr-FR"/>
        </w:rPr>
        <w:t>Une baisse durable ?</w:t>
      </w:r>
    </w:p>
    <w:p w:rsidR="003B3EB7" w:rsidRPr="00C15DA4" w:rsidRDefault="003B3EB7" w:rsidP="003B3EB7">
      <w:pPr>
        <w:spacing w:before="100" w:beforeAutospacing="1" w:after="100" w:afterAutospacing="1" w:line="240" w:lineRule="auto"/>
        <w:rPr>
          <w:rFonts w:ascii="Times New Roman" w:eastAsia="Times New Roman" w:hAnsi="Times New Roman" w:cs="Times New Roman"/>
          <w:sz w:val="24"/>
          <w:szCs w:val="24"/>
          <w:lang w:eastAsia="fr-FR"/>
        </w:rPr>
      </w:pPr>
      <w:r w:rsidRPr="00C15DA4">
        <w:rPr>
          <w:rFonts w:ascii="Times New Roman" w:eastAsia="Times New Roman" w:hAnsi="Times New Roman" w:cs="Times New Roman"/>
          <w:sz w:val="24"/>
          <w:szCs w:val="24"/>
          <w:lang w:eastAsia="fr-FR"/>
        </w:rPr>
        <w:t xml:space="preserve">Le pétrole peu cher va durer encore plusieurs mois, assurent les experts. Toutefois, le marché pourrait s’ajuster, même sans intervention de </w:t>
      </w:r>
      <w:proofErr w:type="spellStart"/>
      <w:r w:rsidRPr="00C15DA4">
        <w:rPr>
          <w:rFonts w:ascii="Times New Roman" w:eastAsia="Times New Roman" w:hAnsi="Times New Roman" w:cs="Times New Roman"/>
          <w:sz w:val="24"/>
          <w:szCs w:val="24"/>
          <w:lang w:eastAsia="fr-FR"/>
        </w:rPr>
        <w:t>l’Opep</w:t>
      </w:r>
      <w:proofErr w:type="spellEnd"/>
      <w:r w:rsidRPr="00C15DA4">
        <w:rPr>
          <w:rFonts w:ascii="Times New Roman" w:eastAsia="Times New Roman" w:hAnsi="Times New Roman" w:cs="Times New Roman"/>
          <w:sz w:val="24"/>
          <w:szCs w:val="24"/>
          <w:lang w:eastAsia="fr-FR"/>
        </w:rPr>
        <w:t>, notamment via la baisse de la production de pétrole de schiste en Amérique du nord.</w:t>
      </w:r>
    </w:p>
    <w:p w:rsidR="003B3EB7" w:rsidRPr="00C15DA4" w:rsidRDefault="003B3EB7" w:rsidP="003B3EB7">
      <w:pPr>
        <w:spacing w:before="100" w:beforeAutospacing="1" w:after="100" w:afterAutospacing="1" w:line="240" w:lineRule="auto"/>
        <w:rPr>
          <w:rFonts w:ascii="Times New Roman" w:eastAsia="Times New Roman" w:hAnsi="Times New Roman" w:cs="Times New Roman"/>
          <w:sz w:val="24"/>
          <w:szCs w:val="24"/>
          <w:lang w:eastAsia="fr-FR"/>
        </w:rPr>
      </w:pPr>
      <w:r w:rsidRPr="00C15DA4">
        <w:rPr>
          <w:rFonts w:ascii="Times New Roman" w:eastAsia="Times New Roman" w:hAnsi="Times New Roman" w:cs="Times New Roman"/>
          <w:sz w:val="24"/>
          <w:szCs w:val="24"/>
          <w:lang w:eastAsia="fr-FR"/>
        </w:rPr>
        <w:t xml:space="preserve">Toutefois, si la tendance baissière se confirme, le cartel sera forcé d’intervenir. </w:t>
      </w:r>
      <w:r w:rsidR="006579DE">
        <w:rPr>
          <w:rFonts w:ascii="Times New Roman" w:eastAsia="Times New Roman" w:hAnsi="Times New Roman" w:cs="Times New Roman"/>
          <w:sz w:val="24"/>
          <w:szCs w:val="24"/>
          <w:lang w:eastAsia="fr-FR"/>
        </w:rPr>
        <w:t>À</w:t>
      </w:r>
      <w:r w:rsidRPr="00C15DA4">
        <w:rPr>
          <w:rFonts w:ascii="Times New Roman" w:eastAsia="Times New Roman" w:hAnsi="Times New Roman" w:cs="Times New Roman"/>
          <w:sz w:val="24"/>
          <w:szCs w:val="24"/>
          <w:lang w:eastAsia="fr-FR"/>
        </w:rPr>
        <w:t xml:space="preserve"> moyen terme, les pays membres vont vouloir rétablir leurs marges, que ce soit pour maintenir une certaine paix sociale ou pour conserver leurs réserves de devises. Et cela se traduira inévitablement par une baisse des quotas et donc une hausse des prix.</w:t>
      </w:r>
    </w:p>
    <w:p w:rsidR="00156A8E" w:rsidRDefault="00156A8E" w:rsidP="00156A8E">
      <w:pPr>
        <w:rPr>
          <w:b/>
        </w:rPr>
      </w:pPr>
    </w:p>
    <w:p w:rsidR="00156A8E" w:rsidRPr="0028061C" w:rsidRDefault="00156A8E" w:rsidP="00156A8E">
      <w:pPr>
        <w:pBdr>
          <w:top w:val="single" w:sz="4" w:space="1" w:color="auto"/>
          <w:left w:val="single" w:sz="4" w:space="4" w:color="auto"/>
          <w:bottom w:val="single" w:sz="4" w:space="1" w:color="auto"/>
          <w:right w:val="single" w:sz="4" w:space="4" w:color="auto"/>
        </w:pBdr>
        <w:spacing w:before="100" w:beforeAutospacing="1" w:after="100" w:afterAutospacing="1" w:line="240" w:lineRule="auto"/>
        <w:rPr>
          <w:rFonts w:eastAsia="Times New Roman" w:cs="Times New Roman"/>
          <w:b/>
          <w:sz w:val="24"/>
          <w:szCs w:val="24"/>
          <w:lang w:eastAsia="fr-FR"/>
        </w:rPr>
      </w:pPr>
      <w:r w:rsidRPr="0028061C">
        <w:rPr>
          <w:rFonts w:eastAsia="Times New Roman" w:cs="Times New Roman"/>
          <w:b/>
          <w:sz w:val="24"/>
          <w:szCs w:val="24"/>
          <w:lang w:eastAsia="fr-FR"/>
        </w:rPr>
        <w:t>Exploitation pédagogique</w:t>
      </w:r>
    </w:p>
    <w:p w:rsidR="004970C9" w:rsidRDefault="006579DE" w:rsidP="004970C9">
      <w:r>
        <w:t>À</w:t>
      </w:r>
      <w:r w:rsidR="004970C9">
        <w:t xml:space="preserve"> l’aide de l’article et de vos connaissances sur les mécanismes de marché, vous argumenterez les propositions suivantes :</w:t>
      </w:r>
    </w:p>
    <w:p w:rsidR="004970C9" w:rsidRDefault="004970C9" w:rsidP="004970C9">
      <w:pPr>
        <w:pStyle w:val="Paragraphedeliste"/>
        <w:numPr>
          <w:ilvl w:val="0"/>
          <w:numId w:val="30"/>
        </w:numPr>
      </w:pPr>
      <w:r>
        <w:t>La baisse du prix du pétrole est le résultat d’un déséquilibre sur le marché du pétrole.</w:t>
      </w:r>
    </w:p>
    <w:p w:rsidR="004970C9" w:rsidRDefault="004970C9" w:rsidP="004970C9">
      <w:pPr>
        <w:pStyle w:val="Paragraphedeliste"/>
        <w:numPr>
          <w:ilvl w:val="0"/>
          <w:numId w:val="30"/>
        </w:numPr>
      </w:pPr>
      <w:r>
        <w:t>Certains facteurs freinent la demande de pétrole.</w:t>
      </w:r>
    </w:p>
    <w:p w:rsidR="007F7938" w:rsidRDefault="004970C9" w:rsidP="004970C9">
      <w:pPr>
        <w:pStyle w:val="Paragraphedeliste"/>
        <w:numPr>
          <w:ilvl w:val="0"/>
          <w:numId w:val="30"/>
        </w:numPr>
      </w:pPr>
      <w:r>
        <w:t>D’un autre côté, l’offre de pétrole se maintient au même niveau</w:t>
      </w:r>
      <w:r w:rsidR="007F7938">
        <w:t xml:space="preserve"> pour des raisons à la fois économiques et politiques</w:t>
      </w:r>
      <w:r>
        <w:t>.</w:t>
      </w:r>
    </w:p>
    <w:p w:rsidR="00156A8E" w:rsidRDefault="0016218D" w:rsidP="00156A8E">
      <w:pPr>
        <w:pStyle w:val="Paragraphedeliste"/>
        <w:numPr>
          <w:ilvl w:val="0"/>
          <w:numId w:val="30"/>
        </w:numPr>
      </w:pPr>
      <w:r>
        <w:t xml:space="preserve">La baisse du prix du pétrole </w:t>
      </w:r>
      <w:r w:rsidR="004725AD">
        <w:t xml:space="preserve">n’a pas que des effets bénéfiques sur les économies occidentales. </w:t>
      </w:r>
      <w:r w:rsidR="00156A8E">
        <w:br w:type="page"/>
      </w:r>
    </w:p>
    <w:p w:rsidR="00156A8E" w:rsidRPr="0028061C" w:rsidRDefault="00156A8E" w:rsidP="00156A8E">
      <w:pPr>
        <w:pBdr>
          <w:top w:val="single" w:sz="4" w:space="1" w:color="auto"/>
          <w:left w:val="single" w:sz="4" w:space="4" w:color="auto"/>
          <w:bottom w:val="single" w:sz="4" w:space="1" w:color="auto"/>
          <w:right w:val="single" w:sz="4" w:space="4" w:color="auto"/>
        </w:pBdr>
        <w:spacing w:before="100" w:beforeAutospacing="1" w:after="100" w:afterAutospacing="1" w:line="240" w:lineRule="auto"/>
        <w:rPr>
          <w:rFonts w:eastAsia="Times New Roman" w:cs="Times New Roman"/>
          <w:b/>
          <w:sz w:val="24"/>
          <w:szCs w:val="24"/>
          <w:lang w:eastAsia="fr-FR"/>
        </w:rPr>
      </w:pPr>
      <w:r w:rsidRPr="0028061C">
        <w:rPr>
          <w:rFonts w:eastAsia="Times New Roman" w:cs="Times New Roman"/>
          <w:b/>
          <w:sz w:val="24"/>
          <w:szCs w:val="24"/>
          <w:lang w:eastAsia="fr-FR"/>
        </w:rPr>
        <w:lastRenderedPageBreak/>
        <w:t>Corrigé</w:t>
      </w:r>
    </w:p>
    <w:p w:rsidR="00DC7137" w:rsidRPr="00B32C91" w:rsidRDefault="00B32C91" w:rsidP="00DC7137">
      <w:pPr>
        <w:pStyle w:val="Paragraphedeliste"/>
        <w:numPr>
          <w:ilvl w:val="0"/>
          <w:numId w:val="31"/>
        </w:numPr>
      </w:pPr>
      <w:r w:rsidRPr="00B32C91">
        <w:t>« </w:t>
      </w:r>
      <w:r w:rsidRPr="00B32C91">
        <w:rPr>
          <w:rFonts w:cs="Times New Roman"/>
        </w:rPr>
        <w:t>Le cours du pétrole est régi par la loi de l’offre et la demande »</w:t>
      </w:r>
      <w:r>
        <w:rPr>
          <w:rFonts w:cs="Times New Roman"/>
        </w:rPr>
        <w:t xml:space="preserve">. Depuis quelques mois, sur ce marché, </w:t>
      </w:r>
      <w:r>
        <w:t>la demande diminue alors que l’offre est relativement rigide. Un excès de d’offre sur la demande provoque alors une baisse des prix.</w:t>
      </w:r>
    </w:p>
    <w:p w:rsidR="0041086C" w:rsidRDefault="00B32C91" w:rsidP="00546D58">
      <w:pPr>
        <w:pStyle w:val="Paragraphedeliste"/>
        <w:numPr>
          <w:ilvl w:val="0"/>
          <w:numId w:val="31"/>
        </w:numPr>
      </w:pPr>
      <w:r>
        <w:t>La demande est freinée par un certain nombre de facteurs.</w:t>
      </w:r>
    </w:p>
    <w:p w:rsidR="0041086C" w:rsidRDefault="00B32C91" w:rsidP="0041086C">
      <w:pPr>
        <w:pStyle w:val="Paragraphedeliste"/>
        <w:numPr>
          <w:ilvl w:val="0"/>
          <w:numId w:val="32"/>
        </w:numPr>
      </w:pPr>
      <w:r>
        <w:t>D’abord, le ralentissement de la croissance écon</w:t>
      </w:r>
      <w:bookmarkStart w:id="0" w:name="_GoBack"/>
      <w:bookmarkEnd w:id="0"/>
      <w:r>
        <w:t xml:space="preserve">omique, en particulier dans les pays émergents comme la Chine et l’Inde. La demande de pétrole est </w:t>
      </w:r>
      <w:r w:rsidR="009B542D">
        <w:t xml:space="preserve">en effet </w:t>
      </w:r>
      <w:r>
        <w:t xml:space="preserve">fortement corrélée au rythme de l’activité, notamment dans l’industrie. </w:t>
      </w:r>
    </w:p>
    <w:p w:rsidR="00B32C91" w:rsidRDefault="009B542D" w:rsidP="0041086C">
      <w:pPr>
        <w:pStyle w:val="Paragraphedeliste"/>
        <w:numPr>
          <w:ilvl w:val="0"/>
          <w:numId w:val="32"/>
        </w:numPr>
      </w:pPr>
      <w:r>
        <w:t>Ensuite, l’appréciation du do</w:t>
      </w:r>
      <w:r w:rsidR="0041086C">
        <w:t>llar vis-à-vis des autres monnai</w:t>
      </w:r>
      <w:r>
        <w:t>es</w:t>
      </w:r>
      <w:r w:rsidR="0041086C">
        <w:t xml:space="preserve"> (euro, yen et yuan). Les échanges pétroliers se négociant</w:t>
      </w:r>
      <w:r>
        <w:t xml:space="preserve"> </w:t>
      </w:r>
      <w:r w:rsidR="0041086C">
        <w:t>en dollars, il devient alors plus coûteux d’importer du pétrole pour les pays dont la monnaie s’affaiblit, ce qui contrecarre en partie l’effet positif de la baisse des prix</w:t>
      </w:r>
      <w:r w:rsidR="0016218D">
        <w:t xml:space="preserve"> et limite alors la demande</w:t>
      </w:r>
      <w:r w:rsidR="0041086C">
        <w:t>.</w:t>
      </w:r>
    </w:p>
    <w:p w:rsidR="0041086C" w:rsidRDefault="0041086C" w:rsidP="0041086C">
      <w:pPr>
        <w:pStyle w:val="Paragraphedeliste"/>
        <w:numPr>
          <w:ilvl w:val="0"/>
          <w:numId w:val="32"/>
        </w:numPr>
      </w:pPr>
      <w:r>
        <w:t>Enfin, la concurrence des produits de substitution au pétrole comme l’huile et le gaz de schiste ou les sables bitumineux.</w:t>
      </w:r>
    </w:p>
    <w:p w:rsidR="00B32C91" w:rsidRDefault="004F463D" w:rsidP="00546D58">
      <w:pPr>
        <w:pStyle w:val="Paragraphedeliste"/>
        <w:numPr>
          <w:ilvl w:val="0"/>
          <w:numId w:val="31"/>
        </w:numPr>
      </w:pPr>
      <w:r>
        <w:t xml:space="preserve">L’offre est rigide pour des raisons économiques. </w:t>
      </w:r>
      <w:r w:rsidR="000A25E3">
        <w:t>L</w:t>
      </w:r>
      <w:r>
        <w:t xml:space="preserve">’Arabie saoudite qui dispose de réserves importantes à bas coût d’exploitation </w:t>
      </w:r>
      <w:r w:rsidR="000A25E3">
        <w:t>s’efforce de</w:t>
      </w:r>
      <w:r>
        <w:t xml:space="preserve"> freiner la concurrence des produits de substitution au pétrole. Ce pays</w:t>
      </w:r>
      <w:r w:rsidR="001209EC">
        <w:t xml:space="preserve">, dont le poids est décisif au sein de </w:t>
      </w:r>
      <w:proofErr w:type="spellStart"/>
      <w:r w:rsidR="001209EC">
        <w:t>l’O</w:t>
      </w:r>
      <w:r w:rsidR="006579DE">
        <w:t>pep</w:t>
      </w:r>
      <w:proofErr w:type="spellEnd"/>
      <w:r w:rsidR="001209EC">
        <w:t>,</w:t>
      </w:r>
      <w:r>
        <w:t xml:space="preserve"> mène une stratégie de guerre des prix pour conserver à terme ses parts de marché. </w:t>
      </w:r>
      <w:r w:rsidR="001209EC">
        <w:t xml:space="preserve">Derrière la décision de ne pas réduire pour l’instant les quotas de production, il y </w:t>
      </w:r>
      <w:r w:rsidR="0016218D">
        <w:t xml:space="preserve">a </w:t>
      </w:r>
      <w:r w:rsidR="001209EC">
        <w:t xml:space="preserve">aussi des raisons politiques. Il s’agit d’affaiblir des rivaux comme l’Iran chiite. </w:t>
      </w:r>
      <w:r w:rsidR="000A25E3">
        <w:t>L</w:t>
      </w:r>
      <w:r w:rsidR="0016218D">
        <w:t>a baisse du prix du pétrole fragilise</w:t>
      </w:r>
      <w:r w:rsidR="000A25E3">
        <w:t xml:space="preserve"> également la Russie dont les ressources dépendent en grande partie des exportations de pétrole.</w:t>
      </w:r>
    </w:p>
    <w:p w:rsidR="00156A8E" w:rsidRPr="002B56BF" w:rsidRDefault="00377944" w:rsidP="00156A8E">
      <w:pPr>
        <w:pStyle w:val="Paragraphedeliste"/>
        <w:numPr>
          <w:ilvl w:val="0"/>
          <w:numId w:val="31"/>
        </w:numPr>
      </w:pPr>
      <w:r>
        <w:t xml:space="preserve">La baisse du prix du pétrole est </w:t>
      </w:r>
      <w:r w:rsidRPr="006579DE">
        <w:rPr>
          <w:i/>
        </w:rPr>
        <w:t>a priori</w:t>
      </w:r>
      <w:r>
        <w:t xml:space="preserve"> une bonne nouvelle pour les économies occidentales : elle redonne du pouvoir d’achat aux ménages et limite les coûts de production des entreprises. Mais, ce faisant elle participe aux tendances déflationnistes. Ensuite, elle modifie les conditions de rentabilité des substituts au pétrole : si les prix du pétrole restent durablement faibles, un certain nombre de projets et d’investissements seront abandonnés faute de rentabilité. </w:t>
      </w:r>
      <w:r w:rsidR="004A3A9B">
        <w:t>Cela vaut pour les hydrocarbures non conventionnels mais aussi pour les énergies renouvelables et les économies d’énergie. Ainsi le risque est que la faiblesse des prix du pétrole conduise à différer les investissements indispensables à la transition énergétique.</w:t>
      </w:r>
    </w:p>
    <w:p w:rsidR="00405804" w:rsidRPr="00156A8E" w:rsidRDefault="00405804" w:rsidP="00156A8E">
      <w:pPr>
        <w:autoSpaceDE w:val="0"/>
        <w:autoSpaceDN w:val="0"/>
        <w:adjustRightInd w:val="0"/>
        <w:spacing w:after="0" w:line="240" w:lineRule="auto"/>
        <w:rPr>
          <w:rFonts w:cs="Times New Roman"/>
          <w:sz w:val="24"/>
          <w:szCs w:val="24"/>
        </w:rPr>
      </w:pPr>
    </w:p>
    <w:sectPr w:rsidR="00405804" w:rsidRPr="00156A8E" w:rsidSect="00BD351A">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13B1" w:rsidRDefault="00D713B1">
      <w:pPr>
        <w:spacing w:after="0" w:line="240" w:lineRule="auto"/>
      </w:pPr>
      <w:r>
        <w:separator/>
      </w:r>
    </w:p>
  </w:endnote>
  <w:endnote w:type="continuationSeparator" w:id="0">
    <w:p w:rsidR="00D713B1" w:rsidRDefault="00D713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357710"/>
      <w:docPartObj>
        <w:docPartGallery w:val="Page Numbers (Bottom of Page)"/>
        <w:docPartUnique/>
      </w:docPartObj>
    </w:sdtPr>
    <w:sdtEndPr/>
    <w:sdtContent>
      <w:p w:rsidR="00BD351A" w:rsidRDefault="00BD351A">
        <w:pPr>
          <w:pStyle w:val="Pieddepage"/>
          <w:jc w:val="right"/>
        </w:pPr>
        <w:r>
          <w:fldChar w:fldCharType="begin"/>
        </w:r>
        <w:r>
          <w:instrText xml:space="preserve"> PAGE   \* MERGEFORMAT </w:instrText>
        </w:r>
        <w:r>
          <w:fldChar w:fldCharType="separate"/>
        </w:r>
        <w:r w:rsidR="006579DE">
          <w:rPr>
            <w:noProof/>
          </w:rPr>
          <w:t>3</w:t>
        </w:r>
        <w:r>
          <w:rPr>
            <w:noProof/>
          </w:rPr>
          <w:fldChar w:fldCharType="end"/>
        </w:r>
      </w:p>
    </w:sdtContent>
  </w:sdt>
  <w:p w:rsidR="00BD351A" w:rsidRDefault="00BD351A">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13B1" w:rsidRDefault="00D713B1">
      <w:pPr>
        <w:spacing w:after="0" w:line="240" w:lineRule="auto"/>
      </w:pPr>
      <w:r>
        <w:separator/>
      </w:r>
    </w:p>
  </w:footnote>
  <w:footnote w:type="continuationSeparator" w:id="0">
    <w:p w:rsidR="00D713B1" w:rsidRDefault="00D713B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351A" w:rsidRDefault="00BD351A" w:rsidP="00BD351A">
    <w:pPr>
      <w:pStyle w:val="En-tte"/>
      <w:jc w:val="right"/>
    </w:pPr>
    <w:r>
      <w:t>Actu SES © Hatier – Joëlle Bails</w:t>
    </w:r>
  </w:p>
  <w:p w:rsidR="00BD351A" w:rsidRDefault="00BD351A" w:rsidP="00BD351A">
    <w:pPr>
      <w:pStyle w:val="En-tte"/>
      <w:jc w:val="right"/>
    </w:pPr>
    <w:r>
      <w:t>Fiche d’exploitation pédagogique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A8115D"/>
    <w:multiLevelType w:val="hybridMultilevel"/>
    <w:tmpl w:val="1B98D7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0D277A2"/>
    <w:multiLevelType w:val="hybridMultilevel"/>
    <w:tmpl w:val="743C8C32"/>
    <w:lvl w:ilvl="0" w:tplc="D1E82C14">
      <w:start w:val="1"/>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2">
    <w:nsid w:val="1693282A"/>
    <w:multiLevelType w:val="hybridMultilevel"/>
    <w:tmpl w:val="FA6CADE0"/>
    <w:lvl w:ilvl="0" w:tplc="EF7CF8F0">
      <w:start w:val="1"/>
      <w:numFmt w:val="decimal"/>
      <w:lvlText w:val="%1."/>
      <w:lvlJc w:val="left"/>
      <w:pPr>
        <w:ind w:left="1080" w:hanging="360"/>
      </w:pPr>
      <w:rPr>
        <w:rFonts w:asciiTheme="minorHAnsi" w:eastAsiaTheme="minorHAnsi" w:hAnsiTheme="minorHAnsi" w:cstheme="minorBidi"/>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
    <w:nsid w:val="1A956C9F"/>
    <w:multiLevelType w:val="hybridMultilevel"/>
    <w:tmpl w:val="818684C0"/>
    <w:lvl w:ilvl="0" w:tplc="289C3AE8">
      <w:start w:val="1"/>
      <w:numFmt w:val="decimal"/>
      <w:lvlText w:val="%1."/>
      <w:lvlJc w:val="left"/>
      <w:pPr>
        <w:ind w:left="720" w:hanging="360"/>
      </w:pPr>
      <w:rPr>
        <w:rFonts w:asciiTheme="minorHAnsi" w:eastAsiaTheme="minorHAnsi" w:hAnsiTheme="minorHAnsi" w:cstheme="minorBidi"/>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1CBC0652"/>
    <w:multiLevelType w:val="hybridMultilevel"/>
    <w:tmpl w:val="C532B9A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1DBE2771"/>
    <w:multiLevelType w:val="hybridMultilevel"/>
    <w:tmpl w:val="DBA6FA3A"/>
    <w:lvl w:ilvl="0" w:tplc="25A6C424">
      <w:start w:val="1"/>
      <w:numFmt w:val="decimal"/>
      <w:lvlText w:val="%1."/>
      <w:lvlJc w:val="left"/>
      <w:pPr>
        <w:ind w:left="1068" w:hanging="360"/>
      </w:pPr>
      <w:rPr>
        <w:rFonts w:hint="default"/>
        <w:sz w:val="24"/>
        <w:szCs w:val="24"/>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6">
    <w:nsid w:val="206167DC"/>
    <w:multiLevelType w:val="hybridMultilevel"/>
    <w:tmpl w:val="82A6B67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213A6FBF"/>
    <w:multiLevelType w:val="hybridMultilevel"/>
    <w:tmpl w:val="D51C46B0"/>
    <w:lvl w:ilvl="0" w:tplc="B330AC1A">
      <w:numFmt w:val="bullet"/>
      <w:lvlText w:val=""/>
      <w:lvlJc w:val="left"/>
      <w:pPr>
        <w:ind w:left="720" w:hanging="360"/>
      </w:pPr>
      <w:rPr>
        <w:rFonts w:ascii="Wingdings" w:eastAsiaTheme="minorHAnsi"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22EE2BBD"/>
    <w:multiLevelType w:val="hybridMultilevel"/>
    <w:tmpl w:val="C7B0592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274A07B1"/>
    <w:multiLevelType w:val="hybridMultilevel"/>
    <w:tmpl w:val="7B12FD38"/>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35EC5694"/>
    <w:multiLevelType w:val="hybridMultilevel"/>
    <w:tmpl w:val="C532B9A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36371E42"/>
    <w:multiLevelType w:val="hybridMultilevel"/>
    <w:tmpl w:val="094ADD52"/>
    <w:lvl w:ilvl="0" w:tplc="88D003F4">
      <w:start w:val="1"/>
      <w:numFmt w:val="bullet"/>
      <w:lvlText w:val="-"/>
      <w:lvlJc w:val="left"/>
      <w:pPr>
        <w:ind w:left="1428" w:hanging="360"/>
      </w:pPr>
      <w:rPr>
        <w:rFonts w:ascii="Times New Roman" w:eastAsiaTheme="minorHAnsi" w:hAnsi="Times New Roman" w:cs="Times New Roman"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2">
    <w:nsid w:val="365A63EC"/>
    <w:multiLevelType w:val="hybridMultilevel"/>
    <w:tmpl w:val="48C64D96"/>
    <w:lvl w:ilvl="0" w:tplc="040C000F">
      <w:start w:val="1"/>
      <w:numFmt w:val="decimal"/>
      <w:lvlText w:val="%1."/>
      <w:lvlJc w:val="left"/>
      <w:pPr>
        <w:ind w:left="1428" w:hanging="360"/>
      </w:pPr>
      <w:rPr>
        <w:rFonts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3">
    <w:nsid w:val="3DF354B3"/>
    <w:multiLevelType w:val="hybridMultilevel"/>
    <w:tmpl w:val="DF82042C"/>
    <w:lvl w:ilvl="0" w:tplc="B41288B4">
      <w:start w:val="3"/>
      <w:numFmt w:val="bullet"/>
      <w:lvlText w:val="-"/>
      <w:lvlJc w:val="left"/>
      <w:pPr>
        <w:ind w:left="1080" w:hanging="360"/>
      </w:pPr>
      <w:rPr>
        <w:rFonts w:ascii="Calibri" w:eastAsiaTheme="minorHAnsi" w:hAnsi="Calibri" w:cstheme="minorBid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4">
    <w:nsid w:val="47F837BB"/>
    <w:multiLevelType w:val="hybridMultilevel"/>
    <w:tmpl w:val="95C40244"/>
    <w:lvl w:ilvl="0" w:tplc="17266420">
      <w:start w:val="1"/>
      <w:numFmt w:val="decimal"/>
      <w:lvlText w:val="%1."/>
      <w:lvlJc w:val="left"/>
      <w:pPr>
        <w:ind w:left="1428" w:hanging="360"/>
      </w:pPr>
      <w:rPr>
        <w:rFonts w:hint="default"/>
      </w:rPr>
    </w:lvl>
    <w:lvl w:ilvl="1" w:tplc="040C0019" w:tentative="1">
      <w:start w:val="1"/>
      <w:numFmt w:val="lowerLetter"/>
      <w:lvlText w:val="%2."/>
      <w:lvlJc w:val="left"/>
      <w:pPr>
        <w:ind w:left="2148" w:hanging="360"/>
      </w:pPr>
    </w:lvl>
    <w:lvl w:ilvl="2" w:tplc="040C001B" w:tentative="1">
      <w:start w:val="1"/>
      <w:numFmt w:val="lowerRoman"/>
      <w:lvlText w:val="%3."/>
      <w:lvlJc w:val="right"/>
      <w:pPr>
        <w:ind w:left="2868" w:hanging="180"/>
      </w:pPr>
    </w:lvl>
    <w:lvl w:ilvl="3" w:tplc="040C000F" w:tentative="1">
      <w:start w:val="1"/>
      <w:numFmt w:val="decimal"/>
      <w:lvlText w:val="%4."/>
      <w:lvlJc w:val="left"/>
      <w:pPr>
        <w:ind w:left="3588" w:hanging="360"/>
      </w:pPr>
    </w:lvl>
    <w:lvl w:ilvl="4" w:tplc="040C0019" w:tentative="1">
      <w:start w:val="1"/>
      <w:numFmt w:val="lowerLetter"/>
      <w:lvlText w:val="%5."/>
      <w:lvlJc w:val="left"/>
      <w:pPr>
        <w:ind w:left="4308" w:hanging="360"/>
      </w:pPr>
    </w:lvl>
    <w:lvl w:ilvl="5" w:tplc="040C001B" w:tentative="1">
      <w:start w:val="1"/>
      <w:numFmt w:val="lowerRoman"/>
      <w:lvlText w:val="%6."/>
      <w:lvlJc w:val="right"/>
      <w:pPr>
        <w:ind w:left="5028" w:hanging="180"/>
      </w:pPr>
    </w:lvl>
    <w:lvl w:ilvl="6" w:tplc="040C000F" w:tentative="1">
      <w:start w:val="1"/>
      <w:numFmt w:val="decimal"/>
      <w:lvlText w:val="%7."/>
      <w:lvlJc w:val="left"/>
      <w:pPr>
        <w:ind w:left="5748" w:hanging="360"/>
      </w:pPr>
    </w:lvl>
    <w:lvl w:ilvl="7" w:tplc="040C0019" w:tentative="1">
      <w:start w:val="1"/>
      <w:numFmt w:val="lowerLetter"/>
      <w:lvlText w:val="%8."/>
      <w:lvlJc w:val="left"/>
      <w:pPr>
        <w:ind w:left="6468" w:hanging="360"/>
      </w:pPr>
    </w:lvl>
    <w:lvl w:ilvl="8" w:tplc="040C001B" w:tentative="1">
      <w:start w:val="1"/>
      <w:numFmt w:val="lowerRoman"/>
      <w:lvlText w:val="%9."/>
      <w:lvlJc w:val="right"/>
      <w:pPr>
        <w:ind w:left="7188" w:hanging="180"/>
      </w:pPr>
    </w:lvl>
  </w:abstractNum>
  <w:abstractNum w:abstractNumId="15">
    <w:nsid w:val="48703FF8"/>
    <w:multiLevelType w:val="hybridMultilevel"/>
    <w:tmpl w:val="82A6B67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48D25200"/>
    <w:multiLevelType w:val="hybridMultilevel"/>
    <w:tmpl w:val="D9AC5436"/>
    <w:lvl w:ilvl="0" w:tplc="58CE41AC">
      <w:start w:val="2"/>
      <w:numFmt w:val="bullet"/>
      <w:lvlText w:val="-"/>
      <w:lvlJc w:val="left"/>
      <w:pPr>
        <w:ind w:left="1440" w:hanging="360"/>
      </w:pPr>
      <w:rPr>
        <w:rFonts w:ascii="Calibri" w:eastAsiaTheme="minorHAnsi" w:hAnsi="Calibri" w:cstheme="minorBidi"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7">
    <w:nsid w:val="4BA967E7"/>
    <w:multiLevelType w:val="hybridMultilevel"/>
    <w:tmpl w:val="CA8C01C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nsid w:val="4E3049F9"/>
    <w:multiLevelType w:val="hybridMultilevel"/>
    <w:tmpl w:val="D59C613A"/>
    <w:lvl w:ilvl="0" w:tplc="14927562">
      <w:start w:val="19"/>
      <w:numFmt w:val="bullet"/>
      <w:lvlText w:val=""/>
      <w:lvlJc w:val="left"/>
      <w:pPr>
        <w:ind w:left="1080" w:hanging="360"/>
      </w:pPr>
      <w:rPr>
        <w:rFonts w:ascii="Symbol" w:eastAsiaTheme="minorHAnsi" w:hAnsi="Symbol"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9">
    <w:nsid w:val="4E6D6218"/>
    <w:multiLevelType w:val="hybridMultilevel"/>
    <w:tmpl w:val="E4424F5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nsid w:val="4F105BA6"/>
    <w:multiLevelType w:val="hybridMultilevel"/>
    <w:tmpl w:val="19C4F302"/>
    <w:lvl w:ilvl="0" w:tplc="16867BD4">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1">
    <w:nsid w:val="50407228"/>
    <w:multiLevelType w:val="hybridMultilevel"/>
    <w:tmpl w:val="82A6B67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nsid w:val="57837823"/>
    <w:multiLevelType w:val="hybridMultilevel"/>
    <w:tmpl w:val="D7B4C5A0"/>
    <w:lvl w:ilvl="0" w:tplc="61FA2DD0">
      <w:start w:val="19"/>
      <w:numFmt w:val="bullet"/>
      <w:lvlText w:val=""/>
      <w:lvlJc w:val="left"/>
      <w:pPr>
        <w:ind w:left="720" w:hanging="360"/>
      </w:pPr>
      <w:rPr>
        <w:rFonts w:ascii="Wingdings" w:eastAsiaTheme="minorHAnsi"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58E0615A"/>
    <w:multiLevelType w:val="hybridMultilevel"/>
    <w:tmpl w:val="78B8B6E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nsid w:val="5DDC00E7"/>
    <w:multiLevelType w:val="hybridMultilevel"/>
    <w:tmpl w:val="DE866F94"/>
    <w:lvl w:ilvl="0" w:tplc="1FAEDA5E">
      <w:start w:val="2"/>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617A4E79"/>
    <w:multiLevelType w:val="hybridMultilevel"/>
    <w:tmpl w:val="594E73E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nsid w:val="65F71345"/>
    <w:multiLevelType w:val="hybridMultilevel"/>
    <w:tmpl w:val="FD264FF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nsid w:val="6C973C9D"/>
    <w:multiLevelType w:val="hybridMultilevel"/>
    <w:tmpl w:val="13146666"/>
    <w:lvl w:ilvl="0" w:tplc="154C41D6">
      <w:start w:val="19"/>
      <w:numFmt w:val="bullet"/>
      <w:lvlText w:val=""/>
      <w:lvlJc w:val="left"/>
      <w:pPr>
        <w:ind w:left="720" w:hanging="360"/>
      </w:pPr>
      <w:rPr>
        <w:rFonts w:ascii="Symbol" w:eastAsiaTheme="minorHAnsi"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nsid w:val="6E4E7D89"/>
    <w:multiLevelType w:val="hybridMultilevel"/>
    <w:tmpl w:val="231AEB56"/>
    <w:lvl w:ilvl="0" w:tplc="D38AFB88">
      <w:start w:val="19"/>
      <w:numFmt w:val="bullet"/>
      <w:lvlText w:val=""/>
      <w:lvlJc w:val="left"/>
      <w:pPr>
        <w:ind w:left="720" w:hanging="360"/>
      </w:pPr>
      <w:rPr>
        <w:rFonts w:ascii="Symbol" w:eastAsiaTheme="minorHAnsi"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nsid w:val="7BC926B0"/>
    <w:multiLevelType w:val="hybridMultilevel"/>
    <w:tmpl w:val="78B8B6E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nsid w:val="7BFD7012"/>
    <w:multiLevelType w:val="hybridMultilevel"/>
    <w:tmpl w:val="7AAEC5B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nsid w:val="7CA5108B"/>
    <w:multiLevelType w:val="hybridMultilevel"/>
    <w:tmpl w:val="E820B60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0"/>
  </w:num>
  <w:num w:numId="2">
    <w:abstractNumId w:val="19"/>
  </w:num>
  <w:num w:numId="3">
    <w:abstractNumId w:val="4"/>
  </w:num>
  <w:num w:numId="4">
    <w:abstractNumId w:val="31"/>
  </w:num>
  <w:num w:numId="5">
    <w:abstractNumId w:val="0"/>
  </w:num>
  <w:num w:numId="6">
    <w:abstractNumId w:val="24"/>
  </w:num>
  <w:num w:numId="7">
    <w:abstractNumId w:val="17"/>
  </w:num>
  <w:num w:numId="8">
    <w:abstractNumId w:val="20"/>
  </w:num>
  <w:num w:numId="9">
    <w:abstractNumId w:val="30"/>
  </w:num>
  <w:num w:numId="10">
    <w:abstractNumId w:val="13"/>
  </w:num>
  <w:num w:numId="11">
    <w:abstractNumId w:val="9"/>
  </w:num>
  <w:num w:numId="12">
    <w:abstractNumId w:val="29"/>
  </w:num>
  <w:num w:numId="13">
    <w:abstractNumId w:val="23"/>
  </w:num>
  <w:num w:numId="14">
    <w:abstractNumId w:val="25"/>
  </w:num>
  <w:num w:numId="15">
    <w:abstractNumId w:val="7"/>
  </w:num>
  <w:num w:numId="16">
    <w:abstractNumId w:val="5"/>
  </w:num>
  <w:num w:numId="17">
    <w:abstractNumId w:val="1"/>
  </w:num>
  <w:num w:numId="18">
    <w:abstractNumId w:val="11"/>
  </w:num>
  <w:num w:numId="19">
    <w:abstractNumId w:val="8"/>
  </w:num>
  <w:num w:numId="20">
    <w:abstractNumId w:val="18"/>
  </w:num>
  <w:num w:numId="21">
    <w:abstractNumId w:val="12"/>
  </w:num>
  <w:num w:numId="22">
    <w:abstractNumId w:val="26"/>
  </w:num>
  <w:num w:numId="23">
    <w:abstractNumId w:val="28"/>
  </w:num>
  <w:num w:numId="24">
    <w:abstractNumId w:val="22"/>
  </w:num>
  <w:num w:numId="25">
    <w:abstractNumId w:val="27"/>
  </w:num>
  <w:num w:numId="26">
    <w:abstractNumId w:val="14"/>
  </w:num>
  <w:num w:numId="27">
    <w:abstractNumId w:val="15"/>
  </w:num>
  <w:num w:numId="28">
    <w:abstractNumId w:val="6"/>
  </w:num>
  <w:num w:numId="29">
    <w:abstractNumId w:val="21"/>
  </w:num>
  <w:num w:numId="30">
    <w:abstractNumId w:val="3"/>
  </w:num>
  <w:num w:numId="31">
    <w:abstractNumId w:val="2"/>
  </w:num>
  <w:num w:numId="3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7075"/>
    <w:rsid w:val="00000D2E"/>
    <w:rsid w:val="000010C3"/>
    <w:rsid w:val="0000168B"/>
    <w:rsid w:val="00001E5C"/>
    <w:rsid w:val="00001F4B"/>
    <w:rsid w:val="0000286A"/>
    <w:rsid w:val="000050E1"/>
    <w:rsid w:val="0000642A"/>
    <w:rsid w:val="0000776E"/>
    <w:rsid w:val="000077E8"/>
    <w:rsid w:val="00007920"/>
    <w:rsid w:val="00015FC2"/>
    <w:rsid w:val="00016018"/>
    <w:rsid w:val="000163A9"/>
    <w:rsid w:val="00021698"/>
    <w:rsid w:val="0002250B"/>
    <w:rsid w:val="00023751"/>
    <w:rsid w:val="00024017"/>
    <w:rsid w:val="000248C5"/>
    <w:rsid w:val="00024BD4"/>
    <w:rsid w:val="0002590B"/>
    <w:rsid w:val="00025BC4"/>
    <w:rsid w:val="000321EC"/>
    <w:rsid w:val="00032400"/>
    <w:rsid w:val="0003279D"/>
    <w:rsid w:val="00033976"/>
    <w:rsid w:val="00033F7B"/>
    <w:rsid w:val="00034648"/>
    <w:rsid w:val="00034744"/>
    <w:rsid w:val="00034C8D"/>
    <w:rsid w:val="0003535C"/>
    <w:rsid w:val="00035F01"/>
    <w:rsid w:val="00035F43"/>
    <w:rsid w:val="0003660C"/>
    <w:rsid w:val="000378FB"/>
    <w:rsid w:val="00037E61"/>
    <w:rsid w:val="000418A7"/>
    <w:rsid w:val="000446B4"/>
    <w:rsid w:val="00044E9F"/>
    <w:rsid w:val="000454C6"/>
    <w:rsid w:val="0005004E"/>
    <w:rsid w:val="00050231"/>
    <w:rsid w:val="000504EC"/>
    <w:rsid w:val="000510B2"/>
    <w:rsid w:val="00051DF7"/>
    <w:rsid w:val="00052026"/>
    <w:rsid w:val="000525C0"/>
    <w:rsid w:val="000526D4"/>
    <w:rsid w:val="00054131"/>
    <w:rsid w:val="00054BEA"/>
    <w:rsid w:val="00055007"/>
    <w:rsid w:val="00056130"/>
    <w:rsid w:val="00056190"/>
    <w:rsid w:val="00056672"/>
    <w:rsid w:val="000572B6"/>
    <w:rsid w:val="00060AA1"/>
    <w:rsid w:val="00061063"/>
    <w:rsid w:val="00061744"/>
    <w:rsid w:val="000618E9"/>
    <w:rsid w:val="00062728"/>
    <w:rsid w:val="00062A58"/>
    <w:rsid w:val="00064865"/>
    <w:rsid w:val="00065252"/>
    <w:rsid w:val="00065696"/>
    <w:rsid w:val="00065F87"/>
    <w:rsid w:val="000670F0"/>
    <w:rsid w:val="00067C72"/>
    <w:rsid w:val="00067DD6"/>
    <w:rsid w:val="00070FBA"/>
    <w:rsid w:val="00071109"/>
    <w:rsid w:val="00071808"/>
    <w:rsid w:val="00071A15"/>
    <w:rsid w:val="000725C4"/>
    <w:rsid w:val="000729A1"/>
    <w:rsid w:val="00072EFD"/>
    <w:rsid w:val="0007309D"/>
    <w:rsid w:val="000735A7"/>
    <w:rsid w:val="00074A2C"/>
    <w:rsid w:val="00074D89"/>
    <w:rsid w:val="00074E41"/>
    <w:rsid w:val="00075393"/>
    <w:rsid w:val="0007591C"/>
    <w:rsid w:val="00075D24"/>
    <w:rsid w:val="00077839"/>
    <w:rsid w:val="00077D47"/>
    <w:rsid w:val="00080EBB"/>
    <w:rsid w:val="00081F41"/>
    <w:rsid w:val="000831EF"/>
    <w:rsid w:val="00084551"/>
    <w:rsid w:val="000846B2"/>
    <w:rsid w:val="0008506B"/>
    <w:rsid w:val="00085E7B"/>
    <w:rsid w:val="0008769D"/>
    <w:rsid w:val="000878B0"/>
    <w:rsid w:val="00087AC6"/>
    <w:rsid w:val="00087C23"/>
    <w:rsid w:val="00090C6A"/>
    <w:rsid w:val="000910C4"/>
    <w:rsid w:val="0009118B"/>
    <w:rsid w:val="000916F6"/>
    <w:rsid w:val="00091893"/>
    <w:rsid w:val="000918F1"/>
    <w:rsid w:val="000928D8"/>
    <w:rsid w:val="0009319B"/>
    <w:rsid w:val="00094832"/>
    <w:rsid w:val="00094F90"/>
    <w:rsid w:val="00096E19"/>
    <w:rsid w:val="00096FF1"/>
    <w:rsid w:val="000970C3"/>
    <w:rsid w:val="00097237"/>
    <w:rsid w:val="00097435"/>
    <w:rsid w:val="000A0AA4"/>
    <w:rsid w:val="000A0ABA"/>
    <w:rsid w:val="000A20E8"/>
    <w:rsid w:val="000A20F1"/>
    <w:rsid w:val="000A2541"/>
    <w:rsid w:val="000A25E3"/>
    <w:rsid w:val="000A38E6"/>
    <w:rsid w:val="000A43B1"/>
    <w:rsid w:val="000A44CC"/>
    <w:rsid w:val="000A4ECA"/>
    <w:rsid w:val="000A5AD2"/>
    <w:rsid w:val="000A6026"/>
    <w:rsid w:val="000A609E"/>
    <w:rsid w:val="000A6844"/>
    <w:rsid w:val="000A7154"/>
    <w:rsid w:val="000A7552"/>
    <w:rsid w:val="000A7635"/>
    <w:rsid w:val="000B005E"/>
    <w:rsid w:val="000B0F7A"/>
    <w:rsid w:val="000B1183"/>
    <w:rsid w:val="000B1A1B"/>
    <w:rsid w:val="000B1AB0"/>
    <w:rsid w:val="000B1EF2"/>
    <w:rsid w:val="000B3C71"/>
    <w:rsid w:val="000B4AF7"/>
    <w:rsid w:val="000B6A7A"/>
    <w:rsid w:val="000B7414"/>
    <w:rsid w:val="000C13AA"/>
    <w:rsid w:val="000C17E1"/>
    <w:rsid w:val="000C1FEE"/>
    <w:rsid w:val="000C2267"/>
    <w:rsid w:val="000C379E"/>
    <w:rsid w:val="000C4A3E"/>
    <w:rsid w:val="000D03A8"/>
    <w:rsid w:val="000D0AD3"/>
    <w:rsid w:val="000D1C1E"/>
    <w:rsid w:val="000D1FBC"/>
    <w:rsid w:val="000D2280"/>
    <w:rsid w:val="000D5A7C"/>
    <w:rsid w:val="000D6CAC"/>
    <w:rsid w:val="000E03F4"/>
    <w:rsid w:val="000E38AD"/>
    <w:rsid w:val="000E3A47"/>
    <w:rsid w:val="000E3CBB"/>
    <w:rsid w:val="000E43A7"/>
    <w:rsid w:val="000E54AC"/>
    <w:rsid w:val="000E6678"/>
    <w:rsid w:val="000E6C42"/>
    <w:rsid w:val="000F0820"/>
    <w:rsid w:val="000F1B44"/>
    <w:rsid w:val="000F38BB"/>
    <w:rsid w:val="000F46B3"/>
    <w:rsid w:val="000F572C"/>
    <w:rsid w:val="000F5935"/>
    <w:rsid w:val="000F5CF8"/>
    <w:rsid w:val="000F630D"/>
    <w:rsid w:val="000F6AC7"/>
    <w:rsid w:val="00100293"/>
    <w:rsid w:val="0010083F"/>
    <w:rsid w:val="001024DE"/>
    <w:rsid w:val="00102B9F"/>
    <w:rsid w:val="00103955"/>
    <w:rsid w:val="001049B6"/>
    <w:rsid w:val="001057BB"/>
    <w:rsid w:val="00105DEC"/>
    <w:rsid w:val="00105EE7"/>
    <w:rsid w:val="001079FD"/>
    <w:rsid w:val="001110B1"/>
    <w:rsid w:val="0011184C"/>
    <w:rsid w:val="0011272C"/>
    <w:rsid w:val="00113C0D"/>
    <w:rsid w:val="00114C77"/>
    <w:rsid w:val="001153B0"/>
    <w:rsid w:val="00115990"/>
    <w:rsid w:val="00116229"/>
    <w:rsid w:val="001164E5"/>
    <w:rsid w:val="00116C5B"/>
    <w:rsid w:val="0011722F"/>
    <w:rsid w:val="001209EC"/>
    <w:rsid w:val="00120E43"/>
    <w:rsid w:val="00121A91"/>
    <w:rsid w:val="00121EE7"/>
    <w:rsid w:val="0012244E"/>
    <w:rsid w:val="00122AB1"/>
    <w:rsid w:val="00123526"/>
    <w:rsid w:val="00124FCB"/>
    <w:rsid w:val="00125E46"/>
    <w:rsid w:val="00126892"/>
    <w:rsid w:val="00127E68"/>
    <w:rsid w:val="00130262"/>
    <w:rsid w:val="001314AE"/>
    <w:rsid w:val="001315D9"/>
    <w:rsid w:val="00132EE3"/>
    <w:rsid w:val="00133494"/>
    <w:rsid w:val="00133608"/>
    <w:rsid w:val="00133A42"/>
    <w:rsid w:val="001356DF"/>
    <w:rsid w:val="00135957"/>
    <w:rsid w:val="00140044"/>
    <w:rsid w:val="001401FB"/>
    <w:rsid w:val="00140ACE"/>
    <w:rsid w:val="00140E66"/>
    <w:rsid w:val="00141221"/>
    <w:rsid w:val="00141380"/>
    <w:rsid w:val="00141638"/>
    <w:rsid w:val="00141CC3"/>
    <w:rsid w:val="001422DA"/>
    <w:rsid w:val="00144D47"/>
    <w:rsid w:val="00145E54"/>
    <w:rsid w:val="0014624F"/>
    <w:rsid w:val="0014630A"/>
    <w:rsid w:val="00150299"/>
    <w:rsid w:val="00152A52"/>
    <w:rsid w:val="00152C1C"/>
    <w:rsid w:val="001550DF"/>
    <w:rsid w:val="001563D4"/>
    <w:rsid w:val="00156A8E"/>
    <w:rsid w:val="00157B40"/>
    <w:rsid w:val="00160C47"/>
    <w:rsid w:val="00160F9B"/>
    <w:rsid w:val="001617EB"/>
    <w:rsid w:val="00161A8B"/>
    <w:rsid w:val="0016213C"/>
    <w:rsid w:val="0016218D"/>
    <w:rsid w:val="001631C0"/>
    <w:rsid w:val="0016461B"/>
    <w:rsid w:val="00164893"/>
    <w:rsid w:val="00165052"/>
    <w:rsid w:val="00165100"/>
    <w:rsid w:val="001652D4"/>
    <w:rsid w:val="00165F6B"/>
    <w:rsid w:val="001662C9"/>
    <w:rsid w:val="00166AB9"/>
    <w:rsid w:val="0016725E"/>
    <w:rsid w:val="00167354"/>
    <w:rsid w:val="0016745B"/>
    <w:rsid w:val="00167DB2"/>
    <w:rsid w:val="001710F1"/>
    <w:rsid w:val="00172F6E"/>
    <w:rsid w:val="0017425D"/>
    <w:rsid w:val="00176945"/>
    <w:rsid w:val="001773A3"/>
    <w:rsid w:val="0017780D"/>
    <w:rsid w:val="00177C9E"/>
    <w:rsid w:val="00180263"/>
    <w:rsid w:val="001812CE"/>
    <w:rsid w:val="00182084"/>
    <w:rsid w:val="0018261A"/>
    <w:rsid w:val="00183E19"/>
    <w:rsid w:val="001867EF"/>
    <w:rsid w:val="00186C1D"/>
    <w:rsid w:val="00186E16"/>
    <w:rsid w:val="00187CB3"/>
    <w:rsid w:val="001916D3"/>
    <w:rsid w:val="00191996"/>
    <w:rsid w:val="00191E13"/>
    <w:rsid w:val="00191F23"/>
    <w:rsid w:val="001923DD"/>
    <w:rsid w:val="00193EFE"/>
    <w:rsid w:val="001A02D0"/>
    <w:rsid w:val="001A06D4"/>
    <w:rsid w:val="001A0E55"/>
    <w:rsid w:val="001A182F"/>
    <w:rsid w:val="001A2C24"/>
    <w:rsid w:val="001A2E37"/>
    <w:rsid w:val="001A5274"/>
    <w:rsid w:val="001B02E7"/>
    <w:rsid w:val="001B144E"/>
    <w:rsid w:val="001B4674"/>
    <w:rsid w:val="001B51BB"/>
    <w:rsid w:val="001B5357"/>
    <w:rsid w:val="001B550B"/>
    <w:rsid w:val="001B5A4B"/>
    <w:rsid w:val="001B60D3"/>
    <w:rsid w:val="001B789A"/>
    <w:rsid w:val="001B7DA0"/>
    <w:rsid w:val="001C0168"/>
    <w:rsid w:val="001C01D3"/>
    <w:rsid w:val="001C0762"/>
    <w:rsid w:val="001C09D3"/>
    <w:rsid w:val="001C21C9"/>
    <w:rsid w:val="001C2406"/>
    <w:rsid w:val="001C2A82"/>
    <w:rsid w:val="001C33C3"/>
    <w:rsid w:val="001C46C3"/>
    <w:rsid w:val="001C51FB"/>
    <w:rsid w:val="001C724B"/>
    <w:rsid w:val="001C77DC"/>
    <w:rsid w:val="001D0765"/>
    <w:rsid w:val="001D1984"/>
    <w:rsid w:val="001D2382"/>
    <w:rsid w:val="001D289F"/>
    <w:rsid w:val="001D2B67"/>
    <w:rsid w:val="001D373C"/>
    <w:rsid w:val="001D3E3F"/>
    <w:rsid w:val="001D4F6F"/>
    <w:rsid w:val="001D5862"/>
    <w:rsid w:val="001D5A7C"/>
    <w:rsid w:val="001D6AE8"/>
    <w:rsid w:val="001D7879"/>
    <w:rsid w:val="001E0BCF"/>
    <w:rsid w:val="001E349F"/>
    <w:rsid w:val="001E3F24"/>
    <w:rsid w:val="001E422A"/>
    <w:rsid w:val="001E436A"/>
    <w:rsid w:val="001E483B"/>
    <w:rsid w:val="001E5217"/>
    <w:rsid w:val="001E5DAE"/>
    <w:rsid w:val="001E7B04"/>
    <w:rsid w:val="001E7E26"/>
    <w:rsid w:val="001F0B01"/>
    <w:rsid w:val="001F494E"/>
    <w:rsid w:val="001F50D1"/>
    <w:rsid w:val="001F779E"/>
    <w:rsid w:val="001F7807"/>
    <w:rsid w:val="00200EE6"/>
    <w:rsid w:val="0020181C"/>
    <w:rsid w:val="002021EB"/>
    <w:rsid w:val="002025C7"/>
    <w:rsid w:val="00204421"/>
    <w:rsid w:val="00204B36"/>
    <w:rsid w:val="00204D2F"/>
    <w:rsid w:val="002063A0"/>
    <w:rsid w:val="002063E4"/>
    <w:rsid w:val="00206C4F"/>
    <w:rsid w:val="00210044"/>
    <w:rsid w:val="002115A7"/>
    <w:rsid w:val="0021294B"/>
    <w:rsid w:val="002138EC"/>
    <w:rsid w:val="00214650"/>
    <w:rsid w:val="00214B3E"/>
    <w:rsid w:val="00215556"/>
    <w:rsid w:val="002156C4"/>
    <w:rsid w:val="00222DD8"/>
    <w:rsid w:val="00225703"/>
    <w:rsid w:val="002262BB"/>
    <w:rsid w:val="002265A8"/>
    <w:rsid w:val="00226740"/>
    <w:rsid w:val="00227CC1"/>
    <w:rsid w:val="002307E6"/>
    <w:rsid w:val="00230A27"/>
    <w:rsid w:val="00232213"/>
    <w:rsid w:val="002325A1"/>
    <w:rsid w:val="0023348C"/>
    <w:rsid w:val="00233868"/>
    <w:rsid w:val="002343F8"/>
    <w:rsid w:val="0023496E"/>
    <w:rsid w:val="002349C7"/>
    <w:rsid w:val="00234D5C"/>
    <w:rsid w:val="002354B7"/>
    <w:rsid w:val="00235F25"/>
    <w:rsid w:val="0023649A"/>
    <w:rsid w:val="00236B86"/>
    <w:rsid w:val="002372E5"/>
    <w:rsid w:val="00237807"/>
    <w:rsid w:val="002401D9"/>
    <w:rsid w:val="00240251"/>
    <w:rsid w:val="0024186B"/>
    <w:rsid w:val="0024188F"/>
    <w:rsid w:val="002422EF"/>
    <w:rsid w:val="0024263B"/>
    <w:rsid w:val="00242A79"/>
    <w:rsid w:val="0024337E"/>
    <w:rsid w:val="00243769"/>
    <w:rsid w:val="0024412C"/>
    <w:rsid w:val="002448AD"/>
    <w:rsid w:val="00245275"/>
    <w:rsid w:val="002452FD"/>
    <w:rsid w:val="002472E0"/>
    <w:rsid w:val="002476A6"/>
    <w:rsid w:val="00247A58"/>
    <w:rsid w:val="002511BD"/>
    <w:rsid w:val="00251F90"/>
    <w:rsid w:val="00255481"/>
    <w:rsid w:val="00255668"/>
    <w:rsid w:val="0025571A"/>
    <w:rsid w:val="00256BA4"/>
    <w:rsid w:val="00256CAC"/>
    <w:rsid w:val="00257078"/>
    <w:rsid w:val="002570AA"/>
    <w:rsid w:val="002628A7"/>
    <w:rsid w:val="002629AD"/>
    <w:rsid w:val="00262B44"/>
    <w:rsid w:val="002632C5"/>
    <w:rsid w:val="00263C5F"/>
    <w:rsid w:val="0026416F"/>
    <w:rsid w:val="00267ED8"/>
    <w:rsid w:val="0027128F"/>
    <w:rsid w:val="00271CE8"/>
    <w:rsid w:val="0027349C"/>
    <w:rsid w:val="002738C4"/>
    <w:rsid w:val="0027397D"/>
    <w:rsid w:val="00275F4B"/>
    <w:rsid w:val="00276400"/>
    <w:rsid w:val="002767B3"/>
    <w:rsid w:val="00277867"/>
    <w:rsid w:val="00277A95"/>
    <w:rsid w:val="0028061C"/>
    <w:rsid w:val="00280B40"/>
    <w:rsid w:val="00281857"/>
    <w:rsid w:val="002825A5"/>
    <w:rsid w:val="00282CB8"/>
    <w:rsid w:val="00283067"/>
    <w:rsid w:val="002836F6"/>
    <w:rsid w:val="0028475A"/>
    <w:rsid w:val="00284C37"/>
    <w:rsid w:val="00287632"/>
    <w:rsid w:val="0029014E"/>
    <w:rsid w:val="00292358"/>
    <w:rsid w:val="002923AD"/>
    <w:rsid w:val="00294107"/>
    <w:rsid w:val="00294747"/>
    <w:rsid w:val="0029530F"/>
    <w:rsid w:val="002959E1"/>
    <w:rsid w:val="00295E06"/>
    <w:rsid w:val="0029633E"/>
    <w:rsid w:val="002970E8"/>
    <w:rsid w:val="002A02E3"/>
    <w:rsid w:val="002A07E2"/>
    <w:rsid w:val="002A0950"/>
    <w:rsid w:val="002A0AB4"/>
    <w:rsid w:val="002A1B4F"/>
    <w:rsid w:val="002A1EE1"/>
    <w:rsid w:val="002A2F87"/>
    <w:rsid w:val="002A46DC"/>
    <w:rsid w:val="002A4A36"/>
    <w:rsid w:val="002A513E"/>
    <w:rsid w:val="002A5EF8"/>
    <w:rsid w:val="002A6F97"/>
    <w:rsid w:val="002A79CF"/>
    <w:rsid w:val="002B06E1"/>
    <w:rsid w:val="002B0F49"/>
    <w:rsid w:val="002B2148"/>
    <w:rsid w:val="002B2900"/>
    <w:rsid w:val="002B390C"/>
    <w:rsid w:val="002B3C67"/>
    <w:rsid w:val="002B4A9A"/>
    <w:rsid w:val="002B4C9A"/>
    <w:rsid w:val="002B55E5"/>
    <w:rsid w:val="002B59D0"/>
    <w:rsid w:val="002B7987"/>
    <w:rsid w:val="002B7D07"/>
    <w:rsid w:val="002C1109"/>
    <w:rsid w:val="002C2057"/>
    <w:rsid w:val="002C2341"/>
    <w:rsid w:val="002C2381"/>
    <w:rsid w:val="002C3420"/>
    <w:rsid w:val="002C38D0"/>
    <w:rsid w:val="002C4BC3"/>
    <w:rsid w:val="002C4CBA"/>
    <w:rsid w:val="002C4E37"/>
    <w:rsid w:val="002C695A"/>
    <w:rsid w:val="002C6BAD"/>
    <w:rsid w:val="002C7E42"/>
    <w:rsid w:val="002D0E5A"/>
    <w:rsid w:val="002D12B3"/>
    <w:rsid w:val="002D1D7F"/>
    <w:rsid w:val="002D1F5B"/>
    <w:rsid w:val="002D3051"/>
    <w:rsid w:val="002D5558"/>
    <w:rsid w:val="002D64B1"/>
    <w:rsid w:val="002D65D5"/>
    <w:rsid w:val="002D6B8E"/>
    <w:rsid w:val="002D749A"/>
    <w:rsid w:val="002E2C9B"/>
    <w:rsid w:val="002E3DC3"/>
    <w:rsid w:val="002E3F23"/>
    <w:rsid w:val="002E40B5"/>
    <w:rsid w:val="002E4102"/>
    <w:rsid w:val="002E5951"/>
    <w:rsid w:val="002E63FC"/>
    <w:rsid w:val="002E650D"/>
    <w:rsid w:val="002E7868"/>
    <w:rsid w:val="002F01E8"/>
    <w:rsid w:val="002F1371"/>
    <w:rsid w:val="002F1938"/>
    <w:rsid w:val="002F2388"/>
    <w:rsid w:val="002F2973"/>
    <w:rsid w:val="002F29A6"/>
    <w:rsid w:val="002F2FAA"/>
    <w:rsid w:val="002F3473"/>
    <w:rsid w:val="002F37C2"/>
    <w:rsid w:val="002F3AA8"/>
    <w:rsid w:val="002F41C4"/>
    <w:rsid w:val="002F5250"/>
    <w:rsid w:val="002F66C8"/>
    <w:rsid w:val="002F671E"/>
    <w:rsid w:val="002F6BB0"/>
    <w:rsid w:val="002F7892"/>
    <w:rsid w:val="002F7E8C"/>
    <w:rsid w:val="00302318"/>
    <w:rsid w:val="003026F9"/>
    <w:rsid w:val="00305EE1"/>
    <w:rsid w:val="003100E5"/>
    <w:rsid w:val="00310217"/>
    <w:rsid w:val="0031042D"/>
    <w:rsid w:val="00310F15"/>
    <w:rsid w:val="0031206F"/>
    <w:rsid w:val="00312DFE"/>
    <w:rsid w:val="00313B6E"/>
    <w:rsid w:val="00313C21"/>
    <w:rsid w:val="00315637"/>
    <w:rsid w:val="00315AEA"/>
    <w:rsid w:val="00315DAC"/>
    <w:rsid w:val="003178DD"/>
    <w:rsid w:val="00317CDF"/>
    <w:rsid w:val="003209C8"/>
    <w:rsid w:val="003212AE"/>
    <w:rsid w:val="00321A98"/>
    <w:rsid w:val="00321C0D"/>
    <w:rsid w:val="003233F0"/>
    <w:rsid w:val="003238CE"/>
    <w:rsid w:val="00323C68"/>
    <w:rsid w:val="00324C51"/>
    <w:rsid w:val="00324DF8"/>
    <w:rsid w:val="00326FC2"/>
    <w:rsid w:val="003274CE"/>
    <w:rsid w:val="0032756D"/>
    <w:rsid w:val="003312D8"/>
    <w:rsid w:val="00331369"/>
    <w:rsid w:val="00332E12"/>
    <w:rsid w:val="003334D9"/>
    <w:rsid w:val="00333ADD"/>
    <w:rsid w:val="00333C42"/>
    <w:rsid w:val="003346B1"/>
    <w:rsid w:val="0033496F"/>
    <w:rsid w:val="00335CD3"/>
    <w:rsid w:val="00335F5C"/>
    <w:rsid w:val="00336A14"/>
    <w:rsid w:val="00337340"/>
    <w:rsid w:val="003405B6"/>
    <w:rsid w:val="003409FC"/>
    <w:rsid w:val="00340A31"/>
    <w:rsid w:val="00341E00"/>
    <w:rsid w:val="00342BAE"/>
    <w:rsid w:val="00342C88"/>
    <w:rsid w:val="00343D2B"/>
    <w:rsid w:val="00344B35"/>
    <w:rsid w:val="0034587E"/>
    <w:rsid w:val="00345D9C"/>
    <w:rsid w:val="00345E0F"/>
    <w:rsid w:val="0034682A"/>
    <w:rsid w:val="00346B3C"/>
    <w:rsid w:val="00346F1B"/>
    <w:rsid w:val="00350BC3"/>
    <w:rsid w:val="00350CE4"/>
    <w:rsid w:val="0035158E"/>
    <w:rsid w:val="003523DC"/>
    <w:rsid w:val="00352536"/>
    <w:rsid w:val="00354618"/>
    <w:rsid w:val="00354977"/>
    <w:rsid w:val="003549A3"/>
    <w:rsid w:val="0035577A"/>
    <w:rsid w:val="00356666"/>
    <w:rsid w:val="0035699E"/>
    <w:rsid w:val="003573B6"/>
    <w:rsid w:val="00357524"/>
    <w:rsid w:val="0035773C"/>
    <w:rsid w:val="00360034"/>
    <w:rsid w:val="003605E2"/>
    <w:rsid w:val="003614CE"/>
    <w:rsid w:val="00361D35"/>
    <w:rsid w:val="0036227D"/>
    <w:rsid w:val="00364618"/>
    <w:rsid w:val="00364ACE"/>
    <w:rsid w:val="00365244"/>
    <w:rsid w:val="00366301"/>
    <w:rsid w:val="00367299"/>
    <w:rsid w:val="0036798F"/>
    <w:rsid w:val="003710F3"/>
    <w:rsid w:val="00372A84"/>
    <w:rsid w:val="00372EDC"/>
    <w:rsid w:val="00376312"/>
    <w:rsid w:val="003766C8"/>
    <w:rsid w:val="00377364"/>
    <w:rsid w:val="00377944"/>
    <w:rsid w:val="003809CC"/>
    <w:rsid w:val="00380EFF"/>
    <w:rsid w:val="003814C6"/>
    <w:rsid w:val="003814DD"/>
    <w:rsid w:val="00381745"/>
    <w:rsid w:val="00381CEE"/>
    <w:rsid w:val="003821C1"/>
    <w:rsid w:val="0038403C"/>
    <w:rsid w:val="00384D72"/>
    <w:rsid w:val="0038576A"/>
    <w:rsid w:val="00385921"/>
    <w:rsid w:val="003859E1"/>
    <w:rsid w:val="00386EFE"/>
    <w:rsid w:val="003871CD"/>
    <w:rsid w:val="00387345"/>
    <w:rsid w:val="003906A7"/>
    <w:rsid w:val="00390C0B"/>
    <w:rsid w:val="00390C83"/>
    <w:rsid w:val="00390DC3"/>
    <w:rsid w:val="00391E40"/>
    <w:rsid w:val="00395214"/>
    <w:rsid w:val="00396564"/>
    <w:rsid w:val="003A084E"/>
    <w:rsid w:val="003A0DA7"/>
    <w:rsid w:val="003A1A5E"/>
    <w:rsid w:val="003A3880"/>
    <w:rsid w:val="003A5116"/>
    <w:rsid w:val="003A5294"/>
    <w:rsid w:val="003A5CB2"/>
    <w:rsid w:val="003A6C15"/>
    <w:rsid w:val="003A7326"/>
    <w:rsid w:val="003A7A33"/>
    <w:rsid w:val="003A7D77"/>
    <w:rsid w:val="003B10D6"/>
    <w:rsid w:val="003B2BBC"/>
    <w:rsid w:val="003B2EC2"/>
    <w:rsid w:val="003B304B"/>
    <w:rsid w:val="003B3396"/>
    <w:rsid w:val="003B3ACC"/>
    <w:rsid w:val="003B3BB9"/>
    <w:rsid w:val="003B3EB7"/>
    <w:rsid w:val="003B4A46"/>
    <w:rsid w:val="003B54EE"/>
    <w:rsid w:val="003B6278"/>
    <w:rsid w:val="003B730F"/>
    <w:rsid w:val="003B7F0A"/>
    <w:rsid w:val="003C14B7"/>
    <w:rsid w:val="003C1D07"/>
    <w:rsid w:val="003C1FA6"/>
    <w:rsid w:val="003C2133"/>
    <w:rsid w:val="003C5266"/>
    <w:rsid w:val="003C5302"/>
    <w:rsid w:val="003C5A88"/>
    <w:rsid w:val="003D1DDA"/>
    <w:rsid w:val="003D241F"/>
    <w:rsid w:val="003D2645"/>
    <w:rsid w:val="003D4AF3"/>
    <w:rsid w:val="003D5C8B"/>
    <w:rsid w:val="003D6080"/>
    <w:rsid w:val="003D6BE5"/>
    <w:rsid w:val="003D79DE"/>
    <w:rsid w:val="003E0553"/>
    <w:rsid w:val="003E07D4"/>
    <w:rsid w:val="003E144B"/>
    <w:rsid w:val="003E1769"/>
    <w:rsid w:val="003E1983"/>
    <w:rsid w:val="003E1EAB"/>
    <w:rsid w:val="003E283E"/>
    <w:rsid w:val="003E376B"/>
    <w:rsid w:val="003E39D8"/>
    <w:rsid w:val="003E3C73"/>
    <w:rsid w:val="003E46EE"/>
    <w:rsid w:val="003E52EC"/>
    <w:rsid w:val="003E65B4"/>
    <w:rsid w:val="003E6D45"/>
    <w:rsid w:val="003E6FB3"/>
    <w:rsid w:val="003F05B3"/>
    <w:rsid w:val="003F07FA"/>
    <w:rsid w:val="003F0DC0"/>
    <w:rsid w:val="003F213C"/>
    <w:rsid w:val="003F271A"/>
    <w:rsid w:val="003F2AEB"/>
    <w:rsid w:val="003F2C02"/>
    <w:rsid w:val="003F38F9"/>
    <w:rsid w:val="003F4168"/>
    <w:rsid w:val="003F41B3"/>
    <w:rsid w:val="003F49C7"/>
    <w:rsid w:val="003F553F"/>
    <w:rsid w:val="003F70CA"/>
    <w:rsid w:val="003F7AA2"/>
    <w:rsid w:val="0040083E"/>
    <w:rsid w:val="0040102C"/>
    <w:rsid w:val="00401F45"/>
    <w:rsid w:val="00402786"/>
    <w:rsid w:val="00402C46"/>
    <w:rsid w:val="0040351C"/>
    <w:rsid w:val="00403E06"/>
    <w:rsid w:val="0040498B"/>
    <w:rsid w:val="0040556A"/>
    <w:rsid w:val="00405804"/>
    <w:rsid w:val="00405B0F"/>
    <w:rsid w:val="00406C53"/>
    <w:rsid w:val="00406E98"/>
    <w:rsid w:val="004077F4"/>
    <w:rsid w:val="00407A83"/>
    <w:rsid w:val="00407B39"/>
    <w:rsid w:val="0041086C"/>
    <w:rsid w:val="0041168F"/>
    <w:rsid w:val="0041295E"/>
    <w:rsid w:val="00412974"/>
    <w:rsid w:val="00413383"/>
    <w:rsid w:val="004134DF"/>
    <w:rsid w:val="00413F97"/>
    <w:rsid w:val="0041407D"/>
    <w:rsid w:val="00414E08"/>
    <w:rsid w:val="0041569C"/>
    <w:rsid w:val="00416461"/>
    <w:rsid w:val="004167FB"/>
    <w:rsid w:val="00417979"/>
    <w:rsid w:val="00423125"/>
    <w:rsid w:val="004234DF"/>
    <w:rsid w:val="0042354A"/>
    <w:rsid w:val="004240D3"/>
    <w:rsid w:val="00424E55"/>
    <w:rsid w:val="0042504F"/>
    <w:rsid w:val="0042526A"/>
    <w:rsid w:val="00425288"/>
    <w:rsid w:val="00425EE4"/>
    <w:rsid w:val="004276BB"/>
    <w:rsid w:val="00430629"/>
    <w:rsid w:val="00431E27"/>
    <w:rsid w:val="00433C71"/>
    <w:rsid w:val="00436902"/>
    <w:rsid w:val="00436B93"/>
    <w:rsid w:val="004373C2"/>
    <w:rsid w:val="00437B73"/>
    <w:rsid w:val="00437D95"/>
    <w:rsid w:val="00441095"/>
    <w:rsid w:val="004419AC"/>
    <w:rsid w:val="0044222A"/>
    <w:rsid w:val="00443ACB"/>
    <w:rsid w:val="00444336"/>
    <w:rsid w:val="00444D8E"/>
    <w:rsid w:val="00445645"/>
    <w:rsid w:val="0045140B"/>
    <w:rsid w:val="0045244E"/>
    <w:rsid w:val="004530BA"/>
    <w:rsid w:val="00453225"/>
    <w:rsid w:val="00453B6D"/>
    <w:rsid w:val="00453C67"/>
    <w:rsid w:val="00455821"/>
    <w:rsid w:val="004572A0"/>
    <w:rsid w:val="0046132A"/>
    <w:rsid w:val="0046141F"/>
    <w:rsid w:val="00463E07"/>
    <w:rsid w:val="0046585E"/>
    <w:rsid w:val="00470090"/>
    <w:rsid w:val="00470943"/>
    <w:rsid w:val="00470CBA"/>
    <w:rsid w:val="00470F09"/>
    <w:rsid w:val="00471FF8"/>
    <w:rsid w:val="0047219C"/>
    <w:rsid w:val="004725AD"/>
    <w:rsid w:val="0047300E"/>
    <w:rsid w:val="00473409"/>
    <w:rsid w:val="00475AA0"/>
    <w:rsid w:val="00475F26"/>
    <w:rsid w:val="0047608B"/>
    <w:rsid w:val="00476503"/>
    <w:rsid w:val="00477660"/>
    <w:rsid w:val="00481618"/>
    <w:rsid w:val="0048174D"/>
    <w:rsid w:val="00482423"/>
    <w:rsid w:val="00483669"/>
    <w:rsid w:val="0048462E"/>
    <w:rsid w:val="004852F8"/>
    <w:rsid w:val="0048599A"/>
    <w:rsid w:val="004860B0"/>
    <w:rsid w:val="00486746"/>
    <w:rsid w:val="00486D9A"/>
    <w:rsid w:val="00490006"/>
    <w:rsid w:val="0049116B"/>
    <w:rsid w:val="00492F36"/>
    <w:rsid w:val="00493C8C"/>
    <w:rsid w:val="00494171"/>
    <w:rsid w:val="004949B6"/>
    <w:rsid w:val="0049505D"/>
    <w:rsid w:val="004954A8"/>
    <w:rsid w:val="004968E4"/>
    <w:rsid w:val="00496A4D"/>
    <w:rsid w:val="004970C9"/>
    <w:rsid w:val="0049775C"/>
    <w:rsid w:val="004A132E"/>
    <w:rsid w:val="004A21CC"/>
    <w:rsid w:val="004A3A9B"/>
    <w:rsid w:val="004A4B57"/>
    <w:rsid w:val="004A5772"/>
    <w:rsid w:val="004A5DDA"/>
    <w:rsid w:val="004A5EBC"/>
    <w:rsid w:val="004A6E2A"/>
    <w:rsid w:val="004A7673"/>
    <w:rsid w:val="004B0321"/>
    <w:rsid w:val="004B0545"/>
    <w:rsid w:val="004B0753"/>
    <w:rsid w:val="004B0A25"/>
    <w:rsid w:val="004B15BD"/>
    <w:rsid w:val="004B27F8"/>
    <w:rsid w:val="004B29FB"/>
    <w:rsid w:val="004B523E"/>
    <w:rsid w:val="004B540D"/>
    <w:rsid w:val="004B58F8"/>
    <w:rsid w:val="004B5B5B"/>
    <w:rsid w:val="004B6AF4"/>
    <w:rsid w:val="004B6DF1"/>
    <w:rsid w:val="004B779F"/>
    <w:rsid w:val="004C014F"/>
    <w:rsid w:val="004C08C4"/>
    <w:rsid w:val="004C103B"/>
    <w:rsid w:val="004C1396"/>
    <w:rsid w:val="004C1885"/>
    <w:rsid w:val="004C69FE"/>
    <w:rsid w:val="004D04D1"/>
    <w:rsid w:val="004D0FAD"/>
    <w:rsid w:val="004D23A7"/>
    <w:rsid w:val="004D3481"/>
    <w:rsid w:val="004D36E0"/>
    <w:rsid w:val="004D37ED"/>
    <w:rsid w:val="004D4C45"/>
    <w:rsid w:val="004D5CFF"/>
    <w:rsid w:val="004D612E"/>
    <w:rsid w:val="004D65D1"/>
    <w:rsid w:val="004D68AE"/>
    <w:rsid w:val="004D6B43"/>
    <w:rsid w:val="004D7F2A"/>
    <w:rsid w:val="004E0299"/>
    <w:rsid w:val="004E0B51"/>
    <w:rsid w:val="004E1B77"/>
    <w:rsid w:val="004E1D2C"/>
    <w:rsid w:val="004E1E7F"/>
    <w:rsid w:val="004E1FA7"/>
    <w:rsid w:val="004E2537"/>
    <w:rsid w:val="004E2D02"/>
    <w:rsid w:val="004E2D03"/>
    <w:rsid w:val="004E307C"/>
    <w:rsid w:val="004E3C3E"/>
    <w:rsid w:val="004E408B"/>
    <w:rsid w:val="004E45DC"/>
    <w:rsid w:val="004E47ED"/>
    <w:rsid w:val="004E4913"/>
    <w:rsid w:val="004E50CA"/>
    <w:rsid w:val="004E5733"/>
    <w:rsid w:val="004E595C"/>
    <w:rsid w:val="004E6F40"/>
    <w:rsid w:val="004E75BC"/>
    <w:rsid w:val="004F0D0C"/>
    <w:rsid w:val="004F153E"/>
    <w:rsid w:val="004F1DD2"/>
    <w:rsid w:val="004F23F4"/>
    <w:rsid w:val="004F2631"/>
    <w:rsid w:val="004F2683"/>
    <w:rsid w:val="004F2F84"/>
    <w:rsid w:val="004F463D"/>
    <w:rsid w:val="004F4691"/>
    <w:rsid w:val="004F61C6"/>
    <w:rsid w:val="004F6391"/>
    <w:rsid w:val="004F6FC2"/>
    <w:rsid w:val="00501A06"/>
    <w:rsid w:val="0050633D"/>
    <w:rsid w:val="00506E4B"/>
    <w:rsid w:val="00507665"/>
    <w:rsid w:val="00507D0D"/>
    <w:rsid w:val="0051198A"/>
    <w:rsid w:val="00511ED3"/>
    <w:rsid w:val="00512594"/>
    <w:rsid w:val="00512E14"/>
    <w:rsid w:val="0051344A"/>
    <w:rsid w:val="005134F0"/>
    <w:rsid w:val="00513FAD"/>
    <w:rsid w:val="00515565"/>
    <w:rsid w:val="005164E3"/>
    <w:rsid w:val="00516A59"/>
    <w:rsid w:val="00516D0E"/>
    <w:rsid w:val="00517472"/>
    <w:rsid w:val="0051754E"/>
    <w:rsid w:val="00520549"/>
    <w:rsid w:val="0052080C"/>
    <w:rsid w:val="00521BB9"/>
    <w:rsid w:val="00521D8A"/>
    <w:rsid w:val="00522EF0"/>
    <w:rsid w:val="0052390F"/>
    <w:rsid w:val="00523B33"/>
    <w:rsid w:val="00523BCE"/>
    <w:rsid w:val="005242E7"/>
    <w:rsid w:val="005251C8"/>
    <w:rsid w:val="005253FF"/>
    <w:rsid w:val="00525EC1"/>
    <w:rsid w:val="005262EB"/>
    <w:rsid w:val="00527CFD"/>
    <w:rsid w:val="00531C71"/>
    <w:rsid w:val="00533CC6"/>
    <w:rsid w:val="0053434C"/>
    <w:rsid w:val="00534AAB"/>
    <w:rsid w:val="00534D9A"/>
    <w:rsid w:val="00534E6F"/>
    <w:rsid w:val="0053585B"/>
    <w:rsid w:val="005360D3"/>
    <w:rsid w:val="00536388"/>
    <w:rsid w:val="00536938"/>
    <w:rsid w:val="00536C3D"/>
    <w:rsid w:val="00536F4C"/>
    <w:rsid w:val="00537964"/>
    <w:rsid w:val="00537ADB"/>
    <w:rsid w:val="00540937"/>
    <w:rsid w:val="00540EAA"/>
    <w:rsid w:val="00540F0B"/>
    <w:rsid w:val="0054136B"/>
    <w:rsid w:val="0054195D"/>
    <w:rsid w:val="00541ED7"/>
    <w:rsid w:val="005422C5"/>
    <w:rsid w:val="005422F9"/>
    <w:rsid w:val="00542FB8"/>
    <w:rsid w:val="00543638"/>
    <w:rsid w:val="0054391A"/>
    <w:rsid w:val="00543F81"/>
    <w:rsid w:val="005448C1"/>
    <w:rsid w:val="005469C3"/>
    <w:rsid w:val="00546D58"/>
    <w:rsid w:val="00547388"/>
    <w:rsid w:val="00547561"/>
    <w:rsid w:val="00547F97"/>
    <w:rsid w:val="005501B8"/>
    <w:rsid w:val="0055037B"/>
    <w:rsid w:val="00551BBC"/>
    <w:rsid w:val="00551D8A"/>
    <w:rsid w:val="00552222"/>
    <w:rsid w:val="00552AC2"/>
    <w:rsid w:val="00553021"/>
    <w:rsid w:val="00553672"/>
    <w:rsid w:val="005552D7"/>
    <w:rsid w:val="0055542F"/>
    <w:rsid w:val="00555E86"/>
    <w:rsid w:val="00557D4D"/>
    <w:rsid w:val="00560DD8"/>
    <w:rsid w:val="00560E4A"/>
    <w:rsid w:val="00560ECD"/>
    <w:rsid w:val="00561C12"/>
    <w:rsid w:val="00561C72"/>
    <w:rsid w:val="00561CA1"/>
    <w:rsid w:val="0056404C"/>
    <w:rsid w:val="005649EB"/>
    <w:rsid w:val="00564BD6"/>
    <w:rsid w:val="00565229"/>
    <w:rsid w:val="00565C39"/>
    <w:rsid w:val="005664A6"/>
    <w:rsid w:val="00567B06"/>
    <w:rsid w:val="00570517"/>
    <w:rsid w:val="00570CDB"/>
    <w:rsid w:val="00570E45"/>
    <w:rsid w:val="00571670"/>
    <w:rsid w:val="00571F8A"/>
    <w:rsid w:val="00571FCB"/>
    <w:rsid w:val="00573FF2"/>
    <w:rsid w:val="00574A3F"/>
    <w:rsid w:val="00574BB9"/>
    <w:rsid w:val="00575A76"/>
    <w:rsid w:val="00576B69"/>
    <w:rsid w:val="00577475"/>
    <w:rsid w:val="005777D9"/>
    <w:rsid w:val="00577859"/>
    <w:rsid w:val="005807C3"/>
    <w:rsid w:val="00582FCD"/>
    <w:rsid w:val="0058347D"/>
    <w:rsid w:val="00584114"/>
    <w:rsid w:val="005849F3"/>
    <w:rsid w:val="00585066"/>
    <w:rsid w:val="0058655B"/>
    <w:rsid w:val="0058705C"/>
    <w:rsid w:val="00587474"/>
    <w:rsid w:val="005876FA"/>
    <w:rsid w:val="00587795"/>
    <w:rsid w:val="005879C0"/>
    <w:rsid w:val="005908ED"/>
    <w:rsid w:val="00590F32"/>
    <w:rsid w:val="00591129"/>
    <w:rsid w:val="005916E0"/>
    <w:rsid w:val="005917A6"/>
    <w:rsid w:val="00591EBA"/>
    <w:rsid w:val="005932B7"/>
    <w:rsid w:val="00593F04"/>
    <w:rsid w:val="00594518"/>
    <w:rsid w:val="0059494E"/>
    <w:rsid w:val="00595456"/>
    <w:rsid w:val="00595C52"/>
    <w:rsid w:val="005A0478"/>
    <w:rsid w:val="005A18A4"/>
    <w:rsid w:val="005A1C73"/>
    <w:rsid w:val="005A33F4"/>
    <w:rsid w:val="005A3B25"/>
    <w:rsid w:val="005A423E"/>
    <w:rsid w:val="005A45B1"/>
    <w:rsid w:val="005A4E83"/>
    <w:rsid w:val="005A6396"/>
    <w:rsid w:val="005B06C6"/>
    <w:rsid w:val="005B2161"/>
    <w:rsid w:val="005B2221"/>
    <w:rsid w:val="005B265C"/>
    <w:rsid w:val="005B2E16"/>
    <w:rsid w:val="005B329D"/>
    <w:rsid w:val="005B4305"/>
    <w:rsid w:val="005B48FD"/>
    <w:rsid w:val="005B4E8F"/>
    <w:rsid w:val="005B655F"/>
    <w:rsid w:val="005B7048"/>
    <w:rsid w:val="005B7776"/>
    <w:rsid w:val="005B7843"/>
    <w:rsid w:val="005C0025"/>
    <w:rsid w:val="005C05AC"/>
    <w:rsid w:val="005C05EF"/>
    <w:rsid w:val="005C062A"/>
    <w:rsid w:val="005C0EC0"/>
    <w:rsid w:val="005C292A"/>
    <w:rsid w:val="005C29E4"/>
    <w:rsid w:val="005C44CC"/>
    <w:rsid w:val="005C60EA"/>
    <w:rsid w:val="005C6DC0"/>
    <w:rsid w:val="005C6EDA"/>
    <w:rsid w:val="005C7854"/>
    <w:rsid w:val="005D04F0"/>
    <w:rsid w:val="005D06D2"/>
    <w:rsid w:val="005D06E4"/>
    <w:rsid w:val="005D0B07"/>
    <w:rsid w:val="005D0FEA"/>
    <w:rsid w:val="005D199D"/>
    <w:rsid w:val="005D1E2D"/>
    <w:rsid w:val="005D2F20"/>
    <w:rsid w:val="005D3185"/>
    <w:rsid w:val="005D32D5"/>
    <w:rsid w:val="005D3776"/>
    <w:rsid w:val="005D3C30"/>
    <w:rsid w:val="005D3EF8"/>
    <w:rsid w:val="005D45AC"/>
    <w:rsid w:val="005D7EED"/>
    <w:rsid w:val="005E2EDB"/>
    <w:rsid w:val="005E3E43"/>
    <w:rsid w:val="005E4E4A"/>
    <w:rsid w:val="005E5319"/>
    <w:rsid w:val="005E5700"/>
    <w:rsid w:val="005F0ED3"/>
    <w:rsid w:val="005F17E6"/>
    <w:rsid w:val="005F1A10"/>
    <w:rsid w:val="005F1AE5"/>
    <w:rsid w:val="005F1F7C"/>
    <w:rsid w:val="005F2185"/>
    <w:rsid w:val="005F222F"/>
    <w:rsid w:val="005F2761"/>
    <w:rsid w:val="005F2A98"/>
    <w:rsid w:val="005F2ADB"/>
    <w:rsid w:val="005F2CCD"/>
    <w:rsid w:val="005F3079"/>
    <w:rsid w:val="005F31A2"/>
    <w:rsid w:val="005F35A2"/>
    <w:rsid w:val="005F3CD1"/>
    <w:rsid w:val="005F42C1"/>
    <w:rsid w:val="005F453C"/>
    <w:rsid w:val="005F4603"/>
    <w:rsid w:val="005F4C1B"/>
    <w:rsid w:val="005F5B03"/>
    <w:rsid w:val="005F79FA"/>
    <w:rsid w:val="0060000E"/>
    <w:rsid w:val="006001E8"/>
    <w:rsid w:val="0060045F"/>
    <w:rsid w:val="00600F49"/>
    <w:rsid w:val="00601D77"/>
    <w:rsid w:val="00602632"/>
    <w:rsid w:val="00602903"/>
    <w:rsid w:val="00604CEC"/>
    <w:rsid w:val="00605564"/>
    <w:rsid w:val="006055FF"/>
    <w:rsid w:val="00606AD7"/>
    <w:rsid w:val="0060706D"/>
    <w:rsid w:val="0061034A"/>
    <w:rsid w:val="00610483"/>
    <w:rsid w:val="00612468"/>
    <w:rsid w:val="00613E09"/>
    <w:rsid w:val="0061516E"/>
    <w:rsid w:val="006157D0"/>
    <w:rsid w:val="0061596C"/>
    <w:rsid w:val="00615F0E"/>
    <w:rsid w:val="00616217"/>
    <w:rsid w:val="0062060C"/>
    <w:rsid w:val="00620C8D"/>
    <w:rsid w:val="0062130D"/>
    <w:rsid w:val="00621E6F"/>
    <w:rsid w:val="006223EC"/>
    <w:rsid w:val="0062391C"/>
    <w:rsid w:val="006239A5"/>
    <w:rsid w:val="00623B92"/>
    <w:rsid w:val="00623EA0"/>
    <w:rsid w:val="0062519D"/>
    <w:rsid w:val="006254E5"/>
    <w:rsid w:val="00625DBE"/>
    <w:rsid w:val="006261B4"/>
    <w:rsid w:val="0062624A"/>
    <w:rsid w:val="00627CBD"/>
    <w:rsid w:val="00627EA9"/>
    <w:rsid w:val="0063007E"/>
    <w:rsid w:val="006303F5"/>
    <w:rsid w:val="00631733"/>
    <w:rsid w:val="006329B6"/>
    <w:rsid w:val="006343D7"/>
    <w:rsid w:val="0063443F"/>
    <w:rsid w:val="00634CA1"/>
    <w:rsid w:val="00635AD0"/>
    <w:rsid w:val="00635CEF"/>
    <w:rsid w:val="006370CD"/>
    <w:rsid w:val="0063711B"/>
    <w:rsid w:val="006376F3"/>
    <w:rsid w:val="00641023"/>
    <w:rsid w:val="006417AA"/>
    <w:rsid w:val="00642539"/>
    <w:rsid w:val="0064270B"/>
    <w:rsid w:val="0064318D"/>
    <w:rsid w:val="0064335D"/>
    <w:rsid w:val="006442BD"/>
    <w:rsid w:val="0064597D"/>
    <w:rsid w:val="006460EF"/>
    <w:rsid w:val="00647EDB"/>
    <w:rsid w:val="006518B5"/>
    <w:rsid w:val="006518D1"/>
    <w:rsid w:val="006522BE"/>
    <w:rsid w:val="00653049"/>
    <w:rsid w:val="0065384E"/>
    <w:rsid w:val="00654B8A"/>
    <w:rsid w:val="0065563A"/>
    <w:rsid w:val="006560E9"/>
    <w:rsid w:val="006563EC"/>
    <w:rsid w:val="006579DE"/>
    <w:rsid w:val="0066072E"/>
    <w:rsid w:val="00660AB3"/>
    <w:rsid w:val="00660DC4"/>
    <w:rsid w:val="00661967"/>
    <w:rsid w:val="00661C53"/>
    <w:rsid w:val="00664562"/>
    <w:rsid w:val="00664604"/>
    <w:rsid w:val="00664C99"/>
    <w:rsid w:val="00667EA6"/>
    <w:rsid w:val="00670653"/>
    <w:rsid w:val="006711BA"/>
    <w:rsid w:val="00671DE6"/>
    <w:rsid w:val="0067253B"/>
    <w:rsid w:val="00673084"/>
    <w:rsid w:val="0067315A"/>
    <w:rsid w:val="00674DF0"/>
    <w:rsid w:val="00675B96"/>
    <w:rsid w:val="00676F8D"/>
    <w:rsid w:val="00677FAC"/>
    <w:rsid w:val="006804B4"/>
    <w:rsid w:val="00683F7C"/>
    <w:rsid w:val="0068487D"/>
    <w:rsid w:val="006848BA"/>
    <w:rsid w:val="00690166"/>
    <w:rsid w:val="00690F64"/>
    <w:rsid w:val="006917B5"/>
    <w:rsid w:val="006937A9"/>
    <w:rsid w:val="00693C26"/>
    <w:rsid w:val="006955E1"/>
    <w:rsid w:val="00696114"/>
    <w:rsid w:val="00696550"/>
    <w:rsid w:val="00696573"/>
    <w:rsid w:val="00696C5E"/>
    <w:rsid w:val="006978BF"/>
    <w:rsid w:val="00697A66"/>
    <w:rsid w:val="006A114D"/>
    <w:rsid w:val="006A3C3D"/>
    <w:rsid w:val="006A478A"/>
    <w:rsid w:val="006A55DE"/>
    <w:rsid w:val="006A58A9"/>
    <w:rsid w:val="006A5DA1"/>
    <w:rsid w:val="006A6BFD"/>
    <w:rsid w:val="006B0926"/>
    <w:rsid w:val="006B31C6"/>
    <w:rsid w:val="006B3244"/>
    <w:rsid w:val="006B4B23"/>
    <w:rsid w:val="006B4E76"/>
    <w:rsid w:val="006B5271"/>
    <w:rsid w:val="006B552A"/>
    <w:rsid w:val="006B7779"/>
    <w:rsid w:val="006C003B"/>
    <w:rsid w:val="006C055B"/>
    <w:rsid w:val="006C088E"/>
    <w:rsid w:val="006C12F5"/>
    <w:rsid w:val="006C1A69"/>
    <w:rsid w:val="006C3821"/>
    <w:rsid w:val="006C53FB"/>
    <w:rsid w:val="006C6CB7"/>
    <w:rsid w:val="006D111C"/>
    <w:rsid w:val="006D25AA"/>
    <w:rsid w:val="006D2CD1"/>
    <w:rsid w:val="006D37BE"/>
    <w:rsid w:val="006D3D8D"/>
    <w:rsid w:val="006D45E0"/>
    <w:rsid w:val="006E01B0"/>
    <w:rsid w:val="006E0719"/>
    <w:rsid w:val="006E09F8"/>
    <w:rsid w:val="006E0D50"/>
    <w:rsid w:val="006E3046"/>
    <w:rsid w:val="006E4259"/>
    <w:rsid w:val="006E47EA"/>
    <w:rsid w:val="006E4A91"/>
    <w:rsid w:val="006E52BC"/>
    <w:rsid w:val="006E5509"/>
    <w:rsid w:val="006E56AF"/>
    <w:rsid w:val="006E67EF"/>
    <w:rsid w:val="006E735D"/>
    <w:rsid w:val="006F018C"/>
    <w:rsid w:val="006F1805"/>
    <w:rsid w:val="006F2438"/>
    <w:rsid w:val="006F4128"/>
    <w:rsid w:val="006F4C51"/>
    <w:rsid w:val="006F509A"/>
    <w:rsid w:val="006F5368"/>
    <w:rsid w:val="006F6332"/>
    <w:rsid w:val="006F74FE"/>
    <w:rsid w:val="0070021E"/>
    <w:rsid w:val="007016C7"/>
    <w:rsid w:val="00701955"/>
    <w:rsid w:val="00701E53"/>
    <w:rsid w:val="007032A9"/>
    <w:rsid w:val="007045D2"/>
    <w:rsid w:val="007065AA"/>
    <w:rsid w:val="00706CBB"/>
    <w:rsid w:val="00707947"/>
    <w:rsid w:val="0071081C"/>
    <w:rsid w:val="0071214D"/>
    <w:rsid w:val="00714634"/>
    <w:rsid w:val="0071623B"/>
    <w:rsid w:val="00722312"/>
    <w:rsid w:val="00722F6B"/>
    <w:rsid w:val="0072328E"/>
    <w:rsid w:val="007240B7"/>
    <w:rsid w:val="007241DD"/>
    <w:rsid w:val="00725F0D"/>
    <w:rsid w:val="00726230"/>
    <w:rsid w:val="007263EB"/>
    <w:rsid w:val="00726A03"/>
    <w:rsid w:val="007302BB"/>
    <w:rsid w:val="007303A5"/>
    <w:rsid w:val="0073270E"/>
    <w:rsid w:val="00732947"/>
    <w:rsid w:val="00734093"/>
    <w:rsid w:val="0073475A"/>
    <w:rsid w:val="00734EF2"/>
    <w:rsid w:val="00735150"/>
    <w:rsid w:val="00735B9F"/>
    <w:rsid w:val="00736766"/>
    <w:rsid w:val="00736880"/>
    <w:rsid w:val="0073795D"/>
    <w:rsid w:val="00737D58"/>
    <w:rsid w:val="00737DD9"/>
    <w:rsid w:val="00740182"/>
    <w:rsid w:val="007409A0"/>
    <w:rsid w:val="00740B75"/>
    <w:rsid w:val="00740C78"/>
    <w:rsid w:val="00741E2C"/>
    <w:rsid w:val="0074262D"/>
    <w:rsid w:val="0074373F"/>
    <w:rsid w:val="007437CC"/>
    <w:rsid w:val="00743C76"/>
    <w:rsid w:val="0074414F"/>
    <w:rsid w:val="007461F2"/>
    <w:rsid w:val="00747681"/>
    <w:rsid w:val="00747ACD"/>
    <w:rsid w:val="007501E4"/>
    <w:rsid w:val="0075087D"/>
    <w:rsid w:val="00751F0E"/>
    <w:rsid w:val="00752D30"/>
    <w:rsid w:val="00752D58"/>
    <w:rsid w:val="00752E6C"/>
    <w:rsid w:val="00754DC6"/>
    <w:rsid w:val="00754F5F"/>
    <w:rsid w:val="007552D8"/>
    <w:rsid w:val="0075574D"/>
    <w:rsid w:val="00755E8B"/>
    <w:rsid w:val="00756111"/>
    <w:rsid w:val="0075614E"/>
    <w:rsid w:val="007563A2"/>
    <w:rsid w:val="00757840"/>
    <w:rsid w:val="00757D1F"/>
    <w:rsid w:val="0076075A"/>
    <w:rsid w:val="00761377"/>
    <w:rsid w:val="00761E0E"/>
    <w:rsid w:val="0076214E"/>
    <w:rsid w:val="007669E0"/>
    <w:rsid w:val="0077045F"/>
    <w:rsid w:val="007709CB"/>
    <w:rsid w:val="00770A6D"/>
    <w:rsid w:val="00771B7B"/>
    <w:rsid w:val="007728E6"/>
    <w:rsid w:val="007736F1"/>
    <w:rsid w:val="0077397E"/>
    <w:rsid w:val="00773A8E"/>
    <w:rsid w:val="0077458C"/>
    <w:rsid w:val="00775473"/>
    <w:rsid w:val="0077626F"/>
    <w:rsid w:val="007765D2"/>
    <w:rsid w:val="00776CE8"/>
    <w:rsid w:val="00780700"/>
    <w:rsid w:val="007810C7"/>
    <w:rsid w:val="0078185F"/>
    <w:rsid w:val="00782306"/>
    <w:rsid w:val="00783B88"/>
    <w:rsid w:val="00785610"/>
    <w:rsid w:val="00785F2B"/>
    <w:rsid w:val="00786C8F"/>
    <w:rsid w:val="007871C8"/>
    <w:rsid w:val="00787765"/>
    <w:rsid w:val="00787DA4"/>
    <w:rsid w:val="00790072"/>
    <w:rsid w:val="007903D7"/>
    <w:rsid w:val="00790FF1"/>
    <w:rsid w:val="00791701"/>
    <w:rsid w:val="007924F9"/>
    <w:rsid w:val="007929FE"/>
    <w:rsid w:val="00792E20"/>
    <w:rsid w:val="00793350"/>
    <w:rsid w:val="0079495C"/>
    <w:rsid w:val="00794DA7"/>
    <w:rsid w:val="00795BF0"/>
    <w:rsid w:val="00795D26"/>
    <w:rsid w:val="00797CB0"/>
    <w:rsid w:val="007A09FB"/>
    <w:rsid w:val="007A1385"/>
    <w:rsid w:val="007A3B89"/>
    <w:rsid w:val="007A4B2F"/>
    <w:rsid w:val="007A5481"/>
    <w:rsid w:val="007A59CE"/>
    <w:rsid w:val="007A5F9D"/>
    <w:rsid w:val="007A61DB"/>
    <w:rsid w:val="007A6CA2"/>
    <w:rsid w:val="007B008F"/>
    <w:rsid w:val="007B0775"/>
    <w:rsid w:val="007B172F"/>
    <w:rsid w:val="007B188C"/>
    <w:rsid w:val="007B2544"/>
    <w:rsid w:val="007B2B76"/>
    <w:rsid w:val="007B401B"/>
    <w:rsid w:val="007B6799"/>
    <w:rsid w:val="007B7757"/>
    <w:rsid w:val="007B7D3E"/>
    <w:rsid w:val="007C042E"/>
    <w:rsid w:val="007C0837"/>
    <w:rsid w:val="007C0CD8"/>
    <w:rsid w:val="007C0D6E"/>
    <w:rsid w:val="007C1611"/>
    <w:rsid w:val="007C1647"/>
    <w:rsid w:val="007C1E0C"/>
    <w:rsid w:val="007C2BC2"/>
    <w:rsid w:val="007C2D9D"/>
    <w:rsid w:val="007C358D"/>
    <w:rsid w:val="007C44C8"/>
    <w:rsid w:val="007C5037"/>
    <w:rsid w:val="007C532A"/>
    <w:rsid w:val="007C5743"/>
    <w:rsid w:val="007C5A14"/>
    <w:rsid w:val="007C6014"/>
    <w:rsid w:val="007C60BE"/>
    <w:rsid w:val="007C6235"/>
    <w:rsid w:val="007C647F"/>
    <w:rsid w:val="007C64FB"/>
    <w:rsid w:val="007C6EAF"/>
    <w:rsid w:val="007C7646"/>
    <w:rsid w:val="007D02D7"/>
    <w:rsid w:val="007D0597"/>
    <w:rsid w:val="007D14BE"/>
    <w:rsid w:val="007D35E4"/>
    <w:rsid w:val="007D736D"/>
    <w:rsid w:val="007D7449"/>
    <w:rsid w:val="007D77EE"/>
    <w:rsid w:val="007E0B55"/>
    <w:rsid w:val="007E269F"/>
    <w:rsid w:val="007E495F"/>
    <w:rsid w:val="007E6B79"/>
    <w:rsid w:val="007E6D33"/>
    <w:rsid w:val="007E72FC"/>
    <w:rsid w:val="007F2587"/>
    <w:rsid w:val="007F25B5"/>
    <w:rsid w:val="007F38AA"/>
    <w:rsid w:val="007F4EF9"/>
    <w:rsid w:val="007F62F3"/>
    <w:rsid w:val="007F62F6"/>
    <w:rsid w:val="007F65E8"/>
    <w:rsid w:val="007F66D5"/>
    <w:rsid w:val="007F6EF2"/>
    <w:rsid w:val="007F7938"/>
    <w:rsid w:val="00800E30"/>
    <w:rsid w:val="00800F19"/>
    <w:rsid w:val="00800F84"/>
    <w:rsid w:val="008013EA"/>
    <w:rsid w:val="00801512"/>
    <w:rsid w:val="008029FF"/>
    <w:rsid w:val="00802C76"/>
    <w:rsid w:val="0080393A"/>
    <w:rsid w:val="0080596A"/>
    <w:rsid w:val="00807C24"/>
    <w:rsid w:val="00807CFB"/>
    <w:rsid w:val="00811D63"/>
    <w:rsid w:val="00815068"/>
    <w:rsid w:val="008207C7"/>
    <w:rsid w:val="00820AF1"/>
    <w:rsid w:val="0082134B"/>
    <w:rsid w:val="008213FD"/>
    <w:rsid w:val="008216C7"/>
    <w:rsid w:val="00822B77"/>
    <w:rsid w:val="00822FF6"/>
    <w:rsid w:val="008231F7"/>
    <w:rsid w:val="00823C13"/>
    <w:rsid w:val="0082436C"/>
    <w:rsid w:val="008245E4"/>
    <w:rsid w:val="008248B0"/>
    <w:rsid w:val="00825707"/>
    <w:rsid w:val="00825C2A"/>
    <w:rsid w:val="00826B11"/>
    <w:rsid w:val="00826E2B"/>
    <w:rsid w:val="008301A5"/>
    <w:rsid w:val="00830755"/>
    <w:rsid w:val="00831BA6"/>
    <w:rsid w:val="00831FE0"/>
    <w:rsid w:val="00832676"/>
    <w:rsid w:val="008329BE"/>
    <w:rsid w:val="00832AD3"/>
    <w:rsid w:val="008347CE"/>
    <w:rsid w:val="00837B53"/>
    <w:rsid w:val="00841350"/>
    <w:rsid w:val="00841CD7"/>
    <w:rsid w:val="008422EA"/>
    <w:rsid w:val="00842BCC"/>
    <w:rsid w:val="00843730"/>
    <w:rsid w:val="008437D9"/>
    <w:rsid w:val="00843F5E"/>
    <w:rsid w:val="008456F5"/>
    <w:rsid w:val="00846B40"/>
    <w:rsid w:val="0084720D"/>
    <w:rsid w:val="00847B93"/>
    <w:rsid w:val="00847DF8"/>
    <w:rsid w:val="0085034C"/>
    <w:rsid w:val="00850EC0"/>
    <w:rsid w:val="00851AE8"/>
    <w:rsid w:val="00851C27"/>
    <w:rsid w:val="00852B30"/>
    <w:rsid w:val="00853BC7"/>
    <w:rsid w:val="0085464B"/>
    <w:rsid w:val="0085475B"/>
    <w:rsid w:val="00854794"/>
    <w:rsid w:val="008549BD"/>
    <w:rsid w:val="0085539E"/>
    <w:rsid w:val="00855CFE"/>
    <w:rsid w:val="008560E0"/>
    <w:rsid w:val="00860D4F"/>
    <w:rsid w:val="008617FA"/>
    <w:rsid w:val="00861F8C"/>
    <w:rsid w:val="008635FE"/>
    <w:rsid w:val="00863714"/>
    <w:rsid w:val="00863B8A"/>
    <w:rsid w:val="0086444F"/>
    <w:rsid w:val="00867F63"/>
    <w:rsid w:val="00870FA5"/>
    <w:rsid w:val="00871D01"/>
    <w:rsid w:val="00872832"/>
    <w:rsid w:val="00872CFB"/>
    <w:rsid w:val="008739D8"/>
    <w:rsid w:val="00873B04"/>
    <w:rsid w:val="00873F62"/>
    <w:rsid w:val="008740EF"/>
    <w:rsid w:val="00874B30"/>
    <w:rsid w:val="00874CAE"/>
    <w:rsid w:val="00875F1E"/>
    <w:rsid w:val="00877095"/>
    <w:rsid w:val="00880579"/>
    <w:rsid w:val="008809CF"/>
    <w:rsid w:val="00880CA0"/>
    <w:rsid w:val="008814F7"/>
    <w:rsid w:val="008827C8"/>
    <w:rsid w:val="00882C6E"/>
    <w:rsid w:val="008834DA"/>
    <w:rsid w:val="008835CC"/>
    <w:rsid w:val="008837BB"/>
    <w:rsid w:val="00885E42"/>
    <w:rsid w:val="008871FC"/>
    <w:rsid w:val="00890840"/>
    <w:rsid w:val="008933CE"/>
    <w:rsid w:val="00893B51"/>
    <w:rsid w:val="00893F1A"/>
    <w:rsid w:val="00893F5F"/>
    <w:rsid w:val="00893FB1"/>
    <w:rsid w:val="0089416C"/>
    <w:rsid w:val="0089461F"/>
    <w:rsid w:val="00894CE0"/>
    <w:rsid w:val="0089577F"/>
    <w:rsid w:val="008958AC"/>
    <w:rsid w:val="00895C02"/>
    <w:rsid w:val="00896CED"/>
    <w:rsid w:val="008A0D44"/>
    <w:rsid w:val="008A1060"/>
    <w:rsid w:val="008A14F8"/>
    <w:rsid w:val="008A353A"/>
    <w:rsid w:val="008A3DDE"/>
    <w:rsid w:val="008A4592"/>
    <w:rsid w:val="008B1BF8"/>
    <w:rsid w:val="008B2536"/>
    <w:rsid w:val="008B26E8"/>
    <w:rsid w:val="008B29AF"/>
    <w:rsid w:val="008B2E34"/>
    <w:rsid w:val="008B3B37"/>
    <w:rsid w:val="008B42E5"/>
    <w:rsid w:val="008B43C4"/>
    <w:rsid w:val="008B459B"/>
    <w:rsid w:val="008B795C"/>
    <w:rsid w:val="008C149B"/>
    <w:rsid w:val="008C1623"/>
    <w:rsid w:val="008C313C"/>
    <w:rsid w:val="008C3918"/>
    <w:rsid w:val="008C4E94"/>
    <w:rsid w:val="008C4EC3"/>
    <w:rsid w:val="008C62BB"/>
    <w:rsid w:val="008C6E1C"/>
    <w:rsid w:val="008C738F"/>
    <w:rsid w:val="008D1919"/>
    <w:rsid w:val="008D288B"/>
    <w:rsid w:val="008D4835"/>
    <w:rsid w:val="008D6BD0"/>
    <w:rsid w:val="008D6CA0"/>
    <w:rsid w:val="008D795B"/>
    <w:rsid w:val="008D7C6C"/>
    <w:rsid w:val="008E01B5"/>
    <w:rsid w:val="008E070D"/>
    <w:rsid w:val="008E0AC3"/>
    <w:rsid w:val="008E0B05"/>
    <w:rsid w:val="008E14D4"/>
    <w:rsid w:val="008E17C4"/>
    <w:rsid w:val="008E1A4D"/>
    <w:rsid w:val="008E1A69"/>
    <w:rsid w:val="008E2DC3"/>
    <w:rsid w:val="008E3DCA"/>
    <w:rsid w:val="008E4B10"/>
    <w:rsid w:val="008E5658"/>
    <w:rsid w:val="008E567E"/>
    <w:rsid w:val="008E5A69"/>
    <w:rsid w:val="008E632A"/>
    <w:rsid w:val="008E68C4"/>
    <w:rsid w:val="008E7AAB"/>
    <w:rsid w:val="008E7BC2"/>
    <w:rsid w:val="008F0B3C"/>
    <w:rsid w:val="008F0E21"/>
    <w:rsid w:val="008F10EE"/>
    <w:rsid w:val="008F13D5"/>
    <w:rsid w:val="008F1A4C"/>
    <w:rsid w:val="008F277C"/>
    <w:rsid w:val="008F2A33"/>
    <w:rsid w:val="008F2D6A"/>
    <w:rsid w:val="008F2E42"/>
    <w:rsid w:val="008F460F"/>
    <w:rsid w:val="008F4A6E"/>
    <w:rsid w:val="008F4B91"/>
    <w:rsid w:val="008F59BA"/>
    <w:rsid w:val="008F61A7"/>
    <w:rsid w:val="008F6B5D"/>
    <w:rsid w:val="00900309"/>
    <w:rsid w:val="009004A4"/>
    <w:rsid w:val="009010D7"/>
    <w:rsid w:val="009023AB"/>
    <w:rsid w:val="00902BBC"/>
    <w:rsid w:val="0090336A"/>
    <w:rsid w:val="009033D1"/>
    <w:rsid w:val="0090384C"/>
    <w:rsid w:val="00904407"/>
    <w:rsid w:val="00904A63"/>
    <w:rsid w:val="00904E11"/>
    <w:rsid w:val="00906120"/>
    <w:rsid w:val="00906599"/>
    <w:rsid w:val="00906B4B"/>
    <w:rsid w:val="00907157"/>
    <w:rsid w:val="0091036B"/>
    <w:rsid w:val="00910D9F"/>
    <w:rsid w:val="00911AD5"/>
    <w:rsid w:val="00912358"/>
    <w:rsid w:val="00912C1F"/>
    <w:rsid w:val="00912E32"/>
    <w:rsid w:val="009136FD"/>
    <w:rsid w:val="00914824"/>
    <w:rsid w:val="009157DF"/>
    <w:rsid w:val="00920756"/>
    <w:rsid w:val="009216C3"/>
    <w:rsid w:val="00921B3C"/>
    <w:rsid w:val="00922459"/>
    <w:rsid w:val="00922471"/>
    <w:rsid w:val="00923BFC"/>
    <w:rsid w:val="009245C3"/>
    <w:rsid w:val="00925DEB"/>
    <w:rsid w:val="009262DF"/>
    <w:rsid w:val="00926C08"/>
    <w:rsid w:val="00926D90"/>
    <w:rsid w:val="009304AC"/>
    <w:rsid w:val="00930FC1"/>
    <w:rsid w:val="00932D6B"/>
    <w:rsid w:val="00933995"/>
    <w:rsid w:val="00934A03"/>
    <w:rsid w:val="00940322"/>
    <w:rsid w:val="00940347"/>
    <w:rsid w:val="00940861"/>
    <w:rsid w:val="00941085"/>
    <w:rsid w:val="009412EF"/>
    <w:rsid w:val="00941BED"/>
    <w:rsid w:val="00942AD4"/>
    <w:rsid w:val="00942E77"/>
    <w:rsid w:val="0094395D"/>
    <w:rsid w:val="009441FE"/>
    <w:rsid w:val="0094435F"/>
    <w:rsid w:val="00944F90"/>
    <w:rsid w:val="00945091"/>
    <w:rsid w:val="00945FBE"/>
    <w:rsid w:val="00946135"/>
    <w:rsid w:val="00946403"/>
    <w:rsid w:val="00946F4B"/>
    <w:rsid w:val="0094710F"/>
    <w:rsid w:val="00947B6E"/>
    <w:rsid w:val="00947C9B"/>
    <w:rsid w:val="00947E89"/>
    <w:rsid w:val="00947EC0"/>
    <w:rsid w:val="0095053C"/>
    <w:rsid w:val="00950B90"/>
    <w:rsid w:val="00951A3E"/>
    <w:rsid w:val="00951B8C"/>
    <w:rsid w:val="0095235C"/>
    <w:rsid w:val="009537F7"/>
    <w:rsid w:val="00953954"/>
    <w:rsid w:val="009540B8"/>
    <w:rsid w:val="009564EA"/>
    <w:rsid w:val="00956DBF"/>
    <w:rsid w:val="00960E09"/>
    <w:rsid w:val="00961824"/>
    <w:rsid w:val="00962D7C"/>
    <w:rsid w:val="00963288"/>
    <w:rsid w:val="009632C2"/>
    <w:rsid w:val="00963511"/>
    <w:rsid w:val="0096407D"/>
    <w:rsid w:val="00964342"/>
    <w:rsid w:val="00964A5A"/>
    <w:rsid w:val="009654F2"/>
    <w:rsid w:val="00965D9E"/>
    <w:rsid w:val="00966099"/>
    <w:rsid w:val="009665FC"/>
    <w:rsid w:val="009671A5"/>
    <w:rsid w:val="009676B3"/>
    <w:rsid w:val="00970AE0"/>
    <w:rsid w:val="00970C73"/>
    <w:rsid w:val="00972EF7"/>
    <w:rsid w:val="00973034"/>
    <w:rsid w:val="00973144"/>
    <w:rsid w:val="0097440E"/>
    <w:rsid w:val="00974648"/>
    <w:rsid w:val="00974BFF"/>
    <w:rsid w:val="00976B69"/>
    <w:rsid w:val="00980037"/>
    <w:rsid w:val="00980EFA"/>
    <w:rsid w:val="00981D96"/>
    <w:rsid w:val="00982A9F"/>
    <w:rsid w:val="009831D0"/>
    <w:rsid w:val="009831E7"/>
    <w:rsid w:val="0098328C"/>
    <w:rsid w:val="00983BF5"/>
    <w:rsid w:val="009845AE"/>
    <w:rsid w:val="00984CD1"/>
    <w:rsid w:val="00985BA8"/>
    <w:rsid w:val="009863E0"/>
    <w:rsid w:val="00986DE6"/>
    <w:rsid w:val="00990A66"/>
    <w:rsid w:val="00990B6C"/>
    <w:rsid w:val="0099132A"/>
    <w:rsid w:val="00991529"/>
    <w:rsid w:val="009917D8"/>
    <w:rsid w:val="00991DA9"/>
    <w:rsid w:val="00991F4E"/>
    <w:rsid w:val="00992A26"/>
    <w:rsid w:val="00992BA5"/>
    <w:rsid w:val="00993F4D"/>
    <w:rsid w:val="00994304"/>
    <w:rsid w:val="00994B2A"/>
    <w:rsid w:val="00995470"/>
    <w:rsid w:val="0099568E"/>
    <w:rsid w:val="00997E0A"/>
    <w:rsid w:val="009A167D"/>
    <w:rsid w:val="009A198C"/>
    <w:rsid w:val="009A1D99"/>
    <w:rsid w:val="009A2C3D"/>
    <w:rsid w:val="009A429D"/>
    <w:rsid w:val="009A4F71"/>
    <w:rsid w:val="009A5920"/>
    <w:rsid w:val="009A615A"/>
    <w:rsid w:val="009A76AA"/>
    <w:rsid w:val="009B05BB"/>
    <w:rsid w:val="009B153B"/>
    <w:rsid w:val="009B1571"/>
    <w:rsid w:val="009B2456"/>
    <w:rsid w:val="009B279B"/>
    <w:rsid w:val="009B3279"/>
    <w:rsid w:val="009B42C8"/>
    <w:rsid w:val="009B4710"/>
    <w:rsid w:val="009B4CDE"/>
    <w:rsid w:val="009B51E4"/>
    <w:rsid w:val="009B542D"/>
    <w:rsid w:val="009B6395"/>
    <w:rsid w:val="009B7F17"/>
    <w:rsid w:val="009C08E2"/>
    <w:rsid w:val="009C0C5F"/>
    <w:rsid w:val="009C322C"/>
    <w:rsid w:val="009C3823"/>
    <w:rsid w:val="009C3BDF"/>
    <w:rsid w:val="009C412E"/>
    <w:rsid w:val="009C4D2A"/>
    <w:rsid w:val="009C503A"/>
    <w:rsid w:val="009C5F0F"/>
    <w:rsid w:val="009C6B07"/>
    <w:rsid w:val="009C6E29"/>
    <w:rsid w:val="009C789E"/>
    <w:rsid w:val="009C7C21"/>
    <w:rsid w:val="009D1678"/>
    <w:rsid w:val="009D174B"/>
    <w:rsid w:val="009D1954"/>
    <w:rsid w:val="009D1E26"/>
    <w:rsid w:val="009D21C4"/>
    <w:rsid w:val="009D316D"/>
    <w:rsid w:val="009D3541"/>
    <w:rsid w:val="009D5892"/>
    <w:rsid w:val="009D613D"/>
    <w:rsid w:val="009D6C25"/>
    <w:rsid w:val="009D6E48"/>
    <w:rsid w:val="009E2ABB"/>
    <w:rsid w:val="009E36AF"/>
    <w:rsid w:val="009E4579"/>
    <w:rsid w:val="009E4909"/>
    <w:rsid w:val="009E498B"/>
    <w:rsid w:val="009E4DB7"/>
    <w:rsid w:val="009E6FCB"/>
    <w:rsid w:val="009F0007"/>
    <w:rsid w:val="009F0375"/>
    <w:rsid w:val="009F3306"/>
    <w:rsid w:val="009F3CD3"/>
    <w:rsid w:val="009F4215"/>
    <w:rsid w:val="009F4E99"/>
    <w:rsid w:val="009F6ACF"/>
    <w:rsid w:val="009F7641"/>
    <w:rsid w:val="00A0026D"/>
    <w:rsid w:val="00A008D5"/>
    <w:rsid w:val="00A01DFB"/>
    <w:rsid w:val="00A02420"/>
    <w:rsid w:val="00A02D14"/>
    <w:rsid w:val="00A04249"/>
    <w:rsid w:val="00A045E6"/>
    <w:rsid w:val="00A04774"/>
    <w:rsid w:val="00A047DB"/>
    <w:rsid w:val="00A0534E"/>
    <w:rsid w:val="00A0573B"/>
    <w:rsid w:val="00A05D92"/>
    <w:rsid w:val="00A0620C"/>
    <w:rsid w:val="00A0765A"/>
    <w:rsid w:val="00A07970"/>
    <w:rsid w:val="00A07C2B"/>
    <w:rsid w:val="00A106C7"/>
    <w:rsid w:val="00A10EB9"/>
    <w:rsid w:val="00A113DB"/>
    <w:rsid w:val="00A13122"/>
    <w:rsid w:val="00A14263"/>
    <w:rsid w:val="00A15968"/>
    <w:rsid w:val="00A15C22"/>
    <w:rsid w:val="00A15F6A"/>
    <w:rsid w:val="00A1600B"/>
    <w:rsid w:val="00A16558"/>
    <w:rsid w:val="00A172EF"/>
    <w:rsid w:val="00A17CF3"/>
    <w:rsid w:val="00A17D9C"/>
    <w:rsid w:val="00A17E5D"/>
    <w:rsid w:val="00A2197A"/>
    <w:rsid w:val="00A24346"/>
    <w:rsid w:val="00A244C1"/>
    <w:rsid w:val="00A24DCB"/>
    <w:rsid w:val="00A250CF"/>
    <w:rsid w:val="00A255C5"/>
    <w:rsid w:val="00A3002A"/>
    <w:rsid w:val="00A300B4"/>
    <w:rsid w:val="00A30108"/>
    <w:rsid w:val="00A306DC"/>
    <w:rsid w:val="00A309B6"/>
    <w:rsid w:val="00A3175A"/>
    <w:rsid w:val="00A31DA4"/>
    <w:rsid w:val="00A32A52"/>
    <w:rsid w:val="00A32C57"/>
    <w:rsid w:val="00A35980"/>
    <w:rsid w:val="00A36802"/>
    <w:rsid w:val="00A370A7"/>
    <w:rsid w:val="00A3714A"/>
    <w:rsid w:val="00A40C7C"/>
    <w:rsid w:val="00A41CBA"/>
    <w:rsid w:val="00A41E0A"/>
    <w:rsid w:val="00A429E0"/>
    <w:rsid w:val="00A42AB9"/>
    <w:rsid w:val="00A43779"/>
    <w:rsid w:val="00A45CCB"/>
    <w:rsid w:val="00A46F7B"/>
    <w:rsid w:val="00A47646"/>
    <w:rsid w:val="00A477D3"/>
    <w:rsid w:val="00A51FFA"/>
    <w:rsid w:val="00A52673"/>
    <w:rsid w:val="00A55C0B"/>
    <w:rsid w:val="00A56CDE"/>
    <w:rsid w:val="00A574DB"/>
    <w:rsid w:val="00A57EAA"/>
    <w:rsid w:val="00A606A7"/>
    <w:rsid w:val="00A60FB7"/>
    <w:rsid w:val="00A612B4"/>
    <w:rsid w:val="00A61754"/>
    <w:rsid w:val="00A62A6D"/>
    <w:rsid w:val="00A63128"/>
    <w:rsid w:val="00A63A94"/>
    <w:rsid w:val="00A640CC"/>
    <w:rsid w:val="00A65CB9"/>
    <w:rsid w:val="00A65D5B"/>
    <w:rsid w:val="00A660BA"/>
    <w:rsid w:val="00A673CD"/>
    <w:rsid w:val="00A67ACE"/>
    <w:rsid w:val="00A67CC0"/>
    <w:rsid w:val="00A67FFD"/>
    <w:rsid w:val="00A702E1"/>
    <w:rsid w:val="00A70D25"/>
    <w:rsid w:val="00A722A4"/>
    <w:rsid w:val="00A7278D"/>
    <w:rsid w:val="00A73876"/>
    <w:rsid w:val="00A73F21"/>
    <w:rsid w:val="00A746B6"/>
    <w:rsid w:val="00A750C9"/>
    <w:rsid w:val="00A75F92"/>
    <w:rsid w:val="00A76C2A"/>
    <w:rsid w:val="00A77681"/>
    <w:rsid w:val="00A814FB"/>
    <w:rsid w:val="00A817A1"/>
    <w:rsid w:val="00A81D3B"/>
    <w:rsid w:val="00A827C7"/>
    <w:rsid w:val="00A83362"/>
    <w:rsid w:val="00A83937"/>
    <w:rsid w:val="00A83C7F"/>
    <w:rsid w:val="00A84DB0"/>
    <w:rsid w:val="00A84E88"/>
    <w:rsid w:val="00A84EA0"/>
    <w:rsid w:val="00A86DD8"/>
    <w:rsid w:val="00A86EBE"/>
    <w:rsid w:val="00A8765A"/>
    <w:rsid w:val="00A8778F"/>
    <w:rsid w:val="00A90160"/>
    <w:rsid w:val="00A90978"/>
    <w:rsid w:val="00A90B0A"/>
    <w:rsid w:val="00A915B1"/>
    <w:rsid w:val="00A9364D"/>
    <w:rsid w:val="00A93792"/>
    <w:rsid w:val="00A94279"/>
    <w:rsid w:val="00A94BF8"/>
    <w:rsid w:val="00A94C52"/>
    <w:rsid w:val="00A95204"/>
    <w:rsid w:val="00A96CDF"/>
    <w:rsid w:val="00A979DE"/>
    <w:rsid w:val="00A97D8C"/>
    <w:rsid w:val="00AA0AD4"/>
    <w:rsid w:val="00AA139B"/>
    <w:rsid w:val="00AA15EE"/>
    <w:rsid w:val="00AA1D5D"/>
    <w:rsid w:val="00AA1E00"/>
    <w:rsid w:val="00AA2BA5"/>
    <w:rsid w:val="00AA2BD8"/>
    <w:rsid w:val="00AA45C6"/>
    <w:rsid w:val="00AA597A"/>
    <w:rsid w:val="00AA608F"/>
    <w:rsid w:val="00AA7999"/>
    <w:rsid w:val="00AB076B"/>
    <w:rsid w:val="00AB1449"/>
    <w:rsid w:val="00AB209E"/>
    <w:rsid w:val="00AB2FA6"/>
    <w:rsid w:val="00AB5B8F"/>
    <w:rsid w:val="00AB5FB1"/>
    <w:rsid w:val="00AB6E6B"/>
    <w:rsid w:val="00AB7BBB"/>
    <w:rsid w:val="00AC0407"/>
    <w:rsid w:val="00AC2109"/>
    <w:rsid w:val="00AC3C28"/>
    <w:rsid w:val="00AC3EE7"/>
    <w:rsid w:val="00AC4044"/>
    <w:rsid w:val="00AC5972"/>
    <w:rsid w:val="00AC697B"/>
    <w:rsid w:val="00AC6C01"/>
    <w:rsid w:val="00AC6FF9"/>
    <w:rsid w:val="00AC75F0"/>
    <w:rsid w:val="00AC77B3"/>
    <w:rsid w:val="00AD0987"/>
    <w:rsid w:val="00AD0ADD"/>
    <w:rsid w:val="00AD1533"/>
    <w:rsid w:val="00AD471B"/>
    <w:rsid w:val="00AD4CF5"/>
    <w:rsid w:val="00AD649B"/>
    <w:rsid w:val="00AD70AD"/>
    <w:rsid w:val="00AE0673"/>
    <w:rsid w:val="00AE2627"/>
    <w:rsid w:val="00AE2F37"/>
    <w:rsid w:val="00AE2FA9"/>
    <w:rsid w:val="00AE3591"/>
    <w:rsid w:val="00AE5219"/>
    <w:rsid w:val="00AE540C"/>
    <w:rsid w:val="00AE586B"/>
    <w:rsid w:val="00AE73D9"/>
    <w:rsid w:val="00AE76C6"/>
    <w:rsid w:val="00AE7D58"/>
    <w:rsid w:val="00AF2E99"/>
    <w:rsid w:val="00AF3663"/>
    <w:rsid w:val="00AF3EC4"/>
    <w:rsid w:val="00AF4C0D"/>
    <w:rsid w:val="00AF5687"/>
    <w:rsid w:val="00AF5E56"/>
    <w:rsid w:val="00AF67A0"/>
    <w:rsid w:val="00B0062B"/>
    <w:rsid w:val="00B00D66"/>
    <w:rsid w:val="00B012E0"/>
    <w:rsid w:val="00B01994"/>
    <w:rsid w:val="00B03C33"/>
    <w:rsid w:val="00B0418D"/>
    <w:rsid w:val="00B07089"/>
    <w:rsid w:val="00B07BBB"/>
    <w:rsid w:val="00B07CB8"/>
    <w:rsid w:val="00B104C0"/>
    <w:rsid w:val="00B1147F"/>
    <w:rsid w:val="00B121E7"/>
    <w:rsid w:val="00B12497"/>
    <w:rsid w:val="00B12C6A"/>
    <w:rsid w:val="00B16269"/>
    <w:rsid w:val="00B16C43"/>
    <w:rsid w:val="00B20585"/>
    <w:rsid w:val="00B21596"/>
    <w:rsid w:val="00B21927"/>
    <w:rsid w:val="00B2204D"/>
    <w:rsid w:val="00B224CD"/>
    <w:rsid w:val="00B22D07"/>
    <w:rsid w:val="00B22F27"/>
    <w:rsid w:val="00B2359A"/>
    <w:rsid w:val="00B23F88"/>
    <w:rsid w:val="00B246D4"/>
    <w:rsid w:val="00B25390"/>
    <w:rsid w:val="00B27781"/>
    <w:rsid w:val="00B3033B"/>
    <w:rsid w:val="00B30B69"/>
    <w:rsid w:val="00B31DA8"/>
    <w:rsid w:val="00B324EA"/>
    <w:rsid w:val="00B32A6B"/>
    <w:rsid w:val="00B32C91"/>
    <w:rsid w:val="00B32DFF"/>
    <w:rsid w:val="00B34FA0"/>
    <w:rsid w:val="00B36841"/>
    <w:rsid w:val="00B376B0"/>
    <w:rsid w:val="00B37A00"/>
    <w:rsid w:val="00B40900"/>
    <w:rsid w:val="00B40E19"/>
    <w:rsid w:val="00B41B2F"/>
    <w:rsid w:val="00B4349F"/>
    <w:rsid w:val="00B437B9"/>
    <w:rsid w:val="00B43FC4"/>
    <w:rsid w:val="00B43FF5"/>
    <w:rsid w:val="00B44726"/>
    <w:rsid w:val="00B44987"/>
    <w:rsid w:val="00B44E32"/>
    <w:rsid w:val="00B47880"/>
    <w:rsid w:val="00B478F8"/>
    <w:rsid w:val="00B50C7A"/>
    <w:rsid w:val="00B50E40"/>
    <w:rsid w:val="00B51627"/>
    <w:rsid w:val="00B51C8A"/>
    <w:rsid w:val="00B520AF"/>
    <w:rsid w:val="00B53047"/>
    <w:rsid w:val="00B53CF0"/>
    <w:rsid w:val="00B5403D"/>
    <w:rsid w:val="00B54473"/>
    <w:rsid w:val="00B54CD1"/>
    <w:rsid w:val="00B55323"/>
    <w:rsid w:val="00B55512"/>
    <w:rsid w:val="00B55667"/>
    <w:rsid w:val="00B56E31"/>
    <w:rsid w:val="00B57143"/>
    <w:rsid w:val="00B6036F"/>
    <w:rsid w:val="00B60564"/>
    <w:rsid w:val="00B621F2"/>
    <w:rsid w:val="00B62E1A"/>
    <w:rsid w:val="00B6301C"/>
    <w:rsid w:val="00B63E55"/>
    <w:rsid w:val="00B63F94"/>
    <w:rsid w:val="00B66328"/>
    <w:rsid w:val="00B669BE"/>
    <w:rsid w:val="00B67088"/>
    <w:rsid w:val="00B70078"/>
    <w:rsid w:val="00B70517"/>
    <w:rsid w:val="00B70B92"/>
    <w:rsid w:val="00B710C9"/>
    <w:rsid w:val="00B71111"/>
    <w:rsid w:val="00B726AC"/>
    <w:rsid w:val="00B733B3"/>
    <w:rsid w:val="00B74A19"/>
    <w:rsid w:val="00B74E31"/>
    <w:rsid w:val="00B75E14"/>
    <w:rsid w:val="00B76260"/>
    <w:rsid w:val="00B824A9"/>
    <w:rsid w:val="00B82FF1"/>
    <w:rsid w:val="00B83545"/>
    <w:rsid w:val="00B839D5"/>
    <w:rsid w:val="00B83E0D"/>
    <w:rsid w:val="00B83E31"/>
    <w:rsid w:val="00B83E35"/>
    <w:rsid w:val="00B84736"/>
    <w:rsid w:val="00B850C5"/>
    <w:rsid w:val="00B85AA4"/>
    <w:rsid w:val="00B85FF9"/>
    <w:rsid w:val="00B87FEB"/>
    <w:rsid w:val="00B9069B"/>
    <w:rsid w:val="00B91F4B"/>
    <w:rsid w:val="00B92491"/>
    <w:rsid w:val="00B92A87"/>
    <w:rsid w:val="00B92E59"/>
    <w:rsid w:val="00B94526"/>
    <w:rsid w:val="00B94CCA"/>
    <w:rsid w:val="00B9567B"/>
    <w:rsid w:val="00B96B10"/>
    <w:rsid w:val="00BA019F"/>
    <w:rsid w:val="00BA058D"/>
    <w:rsid w:val="00BA060B"/>
    <w:rsid w:val="00BA1918"/>
    <w:rsid w:val="00BA1A75"/>
    <w:rsid w:val="00BA20E7"/>
    <w:rsid w:val="00BA21EE"/>
    <w:rsid w:val="00BA2819"/>
    <w:rsid w:val="00BA62DD"/>
    <w:rsid w:val="00BA72AC"/>
    <w:rsid w:val="00BA77A4"/>
    <w:rsid w:val="00BB04DB"/>
    <w:rsid w:val="00BB1AB6"/>
    <w:rsid w:val="00BB2332"/>
    <w:rsid w:val="00BB2819"/>
    <w:rsid w:val="00BB6DBB"/>
    <w:rsid w:val="00BB7474"/>
    <w:rsid w:val="00BB77EB"/>
    <w:rsid w:val="00BC0390"/>
    <w:rsid w:val="00BC1446"/>
    <w:rsid w:val="00BC16A9"/>
    <w:rsid w:val="00BC2333"/>
    <w:rsid w:val="00BC3D6B"/>
    <w:rsid w:val="00BC450A"/>
    <w:rsid w:val="00BC4B17"/>
    <w:rsid w:val="00BC4B3A"/>
    <w:rsid w:val="00BC4D47"/>
    <w:rsid w:val="00BC586C"/>
    <w:rsid w:val="00BC61D7"/>
    <w:rsid w:val="00BC6475"/>
    <w:rsid w:val="00BC6D53"/>
    <w:rsid w:val="00BC723D"/>
    <w:rsid w:val="00BD037A"/>
    <w:rsid w:val="00BD0B97"/>
    <w:rsid w:val="00BD23C0"/>
    <w:rsid w:val="00BD351A"/>
    <w:rsid w:val="00BD4394"/>
    <w:rsid w:val="00BD4AA2"/>
    <w:rsid w:val="00BD4DB2"/>
    <w:rsid w:val="00BD5774"/>
    <w:rsid w:val="00BD5915"/>
    <w:rsid w:val="00BD5D1A"/>
    <w:rsid w:val="00BD600D"/>
    <w:rsid w:val="00BD6320"/>
    <w:rsid w:val="00BD6AE6"/>
    <w:rsid w:val="00BD6BC2"/>
    <w:rsid w:val="00BD6C6E"/>
    <w:rsid w:val="00BD7B95"/>
    <w:rsid w:val="00BD7E1F"/>
    <w:rsid w:val="00BE2834"/>
    <w:rsid w:val="00BE3087"/>
    <w:rsid w:val="00BE5534"/>
    <w:rsid w:val="00BE5C9F"/>
    <w:rsid w:val="00BE635E"/>
    <w:rsid w:val="00BE641F"/>
    <w:rsid w:val="00BE7929"/>
    <w:rsid w:val="00BF20ED"/>
    <w:rsid w:val="00BF31F7"/>
    <w:rsid w:val="00BF33BF"/>
    <w:rsid w:val="00BF43BC"/>
    <w:rsid w:val="00BF4EFD"/>
    <w:rsid w:val="00BF5CB2"/>
    <w:rsid w:val="00BF6B0F"/>
    <w:rsid w:val="00BF77FA"/>
    <w:rsid w:val="00BF7887"/>
    <w:rsid w:val="00BF7E64"/>
    <w:rsid w:val="00C042D0"/>
    <w:rsid w:val="00C04B14"/>
    <w:rsid w:val="00C04E29"/>
    <w:rsid w:val="00C04E2E"/>
    <w:rsid w:val="00C04E57"/>
    <w:rsid w:val="00C051BA"/>
    <w:rsid w:val="00C052EE"/>
    <w:rsid w:val="00C05EE4"/>
    <w:rsid w:val="00C0644F"/>
    <w:rsid w:val="00C07A54"/>
    <w:rsid w:val="00C112F7"/>
    <w:rsid w:val="00C11C8D"/>
    <w:rsid w:val="00C126BC"/>
    <w:rsid w:val="00C15721"/>
    <w:rsid w:val="00C15825"/>
    <w:rsid w:val="00C15AA8"/>
    <w:rsid w:val="00C16031"/>
    <w:rsid w:val="00C16C65"/>
    <w:rsid w:val="00C1775C"/>
    <w:rsid w:val="00C17903"/>
    <w:rsid w:val="00C20C9F"/>
    <w:rsid w:val="00C21A3E"/>
    <w:rsid w:val="00C236A7"/>
    <w:rsid w:val="00C23CFE"/>
    <w:rsid w:val="00C24C51"/>
    <w:rsid w:val="00C24CEB"/>
    <w:rsid w:val="00C24DDB"/>
    <w:rsid w:val="00C25236"/>
    <w:rsid w:val="00C27F40"/>
    <w:rsid w:val="00C30CE9"/>
    <w:rsid w:val="00C318C4"/>
    <w:rsid w:val="00C33386"/>
    <w:rsid w:val="00C33E26"/>
    <w:rsid w:val="00C33FBA"/>
    <w:rsid w:val="00C3495D"/>
    <w:rsid w:val="00C354A9"/>
    <w:rsid w:val="00C36030"/>
    <w:rsid w:val="00C36231"/>
    <w:rsid w:val="00C364DE"/>
    <w:rsid w:val="00C36DAD"/>
    <w:rsid w:val="00C36ED2"/>
    <w:rsid w:val="00C37D41"/>
    <w:rsid w:val="00C40BAB"/>
    <w:rsid w:val="00C40F37"/>
    <w:rsid w:val="00C42BEC"/>
    <w:rsid w:val="00C439FE"/>
    <w:rsid w:val="00C448C9"/>
    <w:rsid w:val="00C45678"/>
    <w:rsid w:val="00C45933"/>
    <w:rsid w:val="00C46DC2"/>
    <w:rsid w:val="00C47342"/>
    <w:rsid w:val="00C474E0"/>
    <w:rsid w:val="00C47882"/>
    <w:rsid w:val="00C47A49"/>
    <w:rsid w:val="00C50605"/>
    <w:rsid w:val="00C506C1"/>
    <w:rsid w:val="00C5111D"/>
    <w:rsid w:val="00C51A5C"/>
    <w:rsid w:val="00C51DC1"/>
    <w:rsid w:val="00C51E00"/>
    <w:rsid w:val="00C533E7"/>
    <w:rsid w:val="00C5447E"/>
    <w:rsid w:val="00C5461E"/>
    <w:rsid w:val="00C5513E"/>
    <w:rsid w:val="00C60064"/>
    <w:rsid w:val="00C608C8"/>
    <w:rsid w:val="00C60ECA"/>
    <w:rsid w:val="00C6208E"/>
    <w:rsid w:val="00C647C0"/>
    <w:rsid w:val="00C651F4"/>
    <w:rsid w:val="00C65410"/>
    <w:rsid w:val="00C6559B"/>
    <w:rsid w:val="00C65EC2"/>
    <w:rsid w:val="00C668F6"/>
    <w:rsid w:val="00C67F3E"/>
    <w:rsid w:val="00C67FE7"/>
    <w:rsid w:val="00C71382"/>
    <w:rsid w:val="00C73A53"/>
    <w:rsid w:val="00C749BB"/>
    <w:rsid w:val="00C759F2"/>
    <w:rsid w:val="00C76EBF"/>
    <w:rsid w:val="00C77C52"/>
    <w:rsid w:val="00C80186"/>
    <w:rsid w:val="00C801A9"/>
    <w:rsid w:val="00C802C3"/>
    <w:rsid w:val="00C806F2"/>
    <w:rsid w:val="00C810AC"/>
    <w:rsid w:val="00C81AC1"/>
    <w:rsid w:val="00C8218D"/>
    <w:rsid w:val="00C832F9"/>
    <w:rsid w:val="00C85E01"/>
    <w:rsid w:val="00C872D1"/>
    <w:rsid w:val="00C901A3"/>
    <w:rsid w:val="00C902A6"/>
    <w:rsid w:val="00C9261C"/>
    <w:rsid w:val="00C92E4C"/>
    <w:rsid w:val="00C9373B"/>
    <w:rsid w:val="00C949C0"/>
    <w:rsid w:val="00C97271"/>
    <w:rsid w:val="00C97A26"/>
    <w:rsid w:val="00CA241B"/>
    <w:rsid w:val="00CA2A7E"/>
    <w:rsid w:val="00CA5933"/>
    <w:rsid w:val="00CA67ED"/>
    <w:rsid w:val="00CB09E8"/>
    <w:rsid w:val="00CB1E8E"/>
    <w:rsid w:val="00CB2C8B"/>
    <w:rsid w:val="00CB3376"/>
    <w:rsid w:val="00CB35B3"/>
    <w:rsid w:val="00CB3F06"/>
    <w:rsid w:val="00CB42F5"/>
    <w:rsid w:val="00CB4B05"/>
    <w:rsid w:val="00CB4BB9"/>
    <w:rsid w:val="00CB594F"/>
    <w:rsid w:val="00CB5BA1"/>
    <w:rsid w:val="00CB6164"/>
    <w:rsid w:val="00CB66CF"/>
    <w:rsid w:val="00CB7A8B"/>
    <w:rsid w:val="00CC0D2F"/>
    <w:rsid w:val="00CC1275"/>
    <w:rsid w:val="00CC142A"/>
    <w:rsid w:val="00CC1A6F"/>
    <w:rsid w:val="00CC2AD3"/>
    <w:rsid w:val="00CC35E0"/>
    <w:rsid w:val="00CC674E"/>
    <w:rsid w:val="00CC74B1"/>
    <w:rsid w:val="00CC79CD"/>
    <w:rsid w:val="00CD03A9"/>
    <w:rsid w:val="00CD0693"/>
    <w:rsid w:val="00CD11D3"/>
    <w:rsid w:val="00CD1380"/>
    <w:rsid w:val="00CD16B6"/>
    <w:rsid w:val="00CD1DD0"/>
    <w:rsid w:val="00CD20A7"/>
    <w:rsid w:val="00CD2218"/>
    <w:rsid w:val="00CD35AA"/>
    <w:rsid w:val="00CD38C3"/>
    <w:rsid w:val="00CD3CEE"/>
    <w:rsid w:val="00CD48AC"/>
    <w:rsid w:val="00CD5685"/>
    <w:rsid w:val="00CD6122"/>
    <w:rsid w:val="00CD6204"/>
    <w:rsid w:val="00CD71B6"/>
    <w:rsid w:val="00CE1CD6"/>
    <w:rsid w:val="00CE469C"/>
    <w:rsid w:val="00CE559D"/>
    <w:rsid w:val="00CE5896"/>
    <w:rsid w:val="00CE5B19"/>
    <w:rsid w:val="00CE6AC0"/>
    <w:rsid w:val="00CE736A"/>
    <w:rsid w:val="00CE73C7"/>
    <w:rsid w:val="00CF1225"/>
    <w:rsid w:val="00CF25A8"/>
    <w:rsid w:val="00CF2ABC"/>
    <w:rsid w:val="00CF3B17"/>
    <w:rsid w:val="00CF61B5"/>
    <w:rsid w:val="00CF66AB"/>
    <w:rsid w:val="00D0035D"/>
    <w:rsid w:val="00D003D4"/>
    <w:rsid w:val="00D00791"/>
    <w:rsid w:val="00D02E22"/>
    <w:rsid w:val="00D036C6"/>
    <w:rsid w:val="00D04E76"/>
    <w:rsid w:val="00D07810"/>
    <w:rsid w:val="00D07B29"/>
    <w:rsid w:val="00D10698"/>
    <w:rsid w:val="00D107FE"/>
    <w:rsid w:val="00D11BAF"/>
    <w:rsid w:val="00D131FD"/>
    <w:rsid w:val="00D13483"/>
    <w:rsid w:val="00D14888"/>
    <w:rsid w:val="00D1688B"/>
    <w:rsid w:val="00D16AAA"/>
    <w:rsid w:val="00D16C2D"/>
    <w:rsid w:val="00D16DFD"/>
    <w:rsid w:val="00D2042B"/>
    <w:rsid w:val="00D2128D"/>
    <w:rsid w:val="00D2152E"/>
    <w:rsid w:val="00D219F0"/>
    <w:rsid w:val="00D22010"/>
    <w:rsid w:val="00D22767"/>
    <w:rsid w:val="00D22E3F"/>
    <w:rsid w:val="00D23516"/>
    <w:rsid w:val="00D23B47"/>
    <w:rsid w:val="00D23FC0"/>
    <w:rsid w:val="00D256D7"/>
    <w:rsid w:val="00D26E3E"/>
    <w:rsid w:val="00D27E35"/>
    <w:rsid w:val="00D30923"/>
    <w:rsid w:val="00D318F0"/>
    <w:rsid w:val="00D33466"/>
    <w:rsid w:val="00D34DC9"/>
    <w:rsid w:val="00D356EF"/>
    <w:rsid w:val="00D36107"/>
    <w:rsid w:val="00D36335"/>
    <w:rsid w:val="00D364AE"/>
    <w:rsid w:val="00D36E88"/>
    <w:rsid w:val="00D36EAE"/>
    <w:rsid w:val="00D37075"/>
    <w:rsid w:val="00D40A62"/>
    <w:rsid w:val="00D4147D"/>
    <w:rsid w:val="00D4197B"/>
    <w:rsid w:val="00D44A4B"/>
    <w:rsid w:val="00D45022"/>
    <w:rsid w:val="00D4549F"/>
    <w:rsid w:val="00D475D7"/>
    <w:rsid w:val="00D47B18"/>
    <w:rsid w:val="00D47BA7"/>
    <w:rsid w:val="00D5004A"/>
    <w:rsid w:val="00D51321"/>
    <w:rsid w:val="00D53333"/>
    <w:rsid w:val="00D544B0"/>
    <w:rsid w:val="00D5489E"/>
    <w:rsid w:val="00D54CA6"/>
    <w:rsid w:val="00D55B1C"/>
    <w:rsid w:val="00D5648B"/>
    <w:rsid w:val="00D56797"/>
    <w:rsid w:val="00D56A35"/>
    <w:rsid w:val="00D57E41"/>
    <w:rsid w:val="00D60DF6"/>
    <w:rsid w:val="00D61C4F"/>
    <w:rsid w:val="00D628D8"/>
    <w:rsid w:val="00D63433"/>
    <w:rsid w:val="00D63DB6"/>
    <w:rsid w:val="00D63EFC"/>
    <w:rsid w:val="00D645DF"/>
    <w:rsid w:val="00D655B4"/>
    <w:rsid w:val="00D65A64"/>
    <w:rsid w:val="00D71035"/>
    <w:rsid w:val="00D71341"/>
    <w:rsid w:val="00D713B1"/>
    <w:rsid w:val="00D71B1E"/>
    <w:rsid w:val="00D71DDC"/>
    <w:rsid w:val="00D73AC4"/>
    <w:rsid w:val="00D73AD4"/>
    <w:rsid w:val="00D7714D"/>
    <w:rsid w:val="00D77A32"/>
    <w:rsid w:val="00D80037"/>
    <w:rsid w:val="00D80103"/>
    <w:rsid w:val="00D8107B"/>
    <w:rsid w:val="00D810A3"/>
    <w:rsid w:val="00D811B6"/>
    <w:rsid w:val="00D8147D"/>
    <w:rsid w:val="00D832F3"/>
    <w:rsid w:val="00D83409"/>
    <w:rsid w:val="00D84D49"/>
    <w:rsid w:val="00D86178"/>
    <w:rsid w:val="00D86214"/>
    <w:rsid w:val="00D868F5"/>
    <w:rsid w:val="00D8696E"/>
    <w:rsid w:val="00D87D41"/>
    <w:rsid w:val="00D87EF4"/>
    <w:rsid w:val="00D906F0"/>
    <w:rsid w:val="00D91607"/>
    <w:rsid w:val="00D91D6B"/>
    <w:rsid w:val="00D92294"/>
    <w:rsid w:val="00D943CD"/>
    <w:rsid w:val="00D94D12"/>
    <w:rsid w:val="00D968C3"/>
    <w:rsid w:val="00DA01A8"/>
    <w:rsid w:val="00DA0622"/>
    <w:rsid w:val="00DA155E"/>
    <w:rsid w:val="00DA1BF1"/>
    <w:rsid w:val="00DA1F38"/>
    <w:rsid w:val="00DA2D41"/>
    <w:rsid w:val="00DA3902"/>
    <w:rsid w:val="00DA3F96"/>
    <w:rsid w:val="00DA48CA"/>
    <w:rsid w:val="00DA660C"/>
    <w:rsid w:val="00DA6670"/>
    <w:rsid w:val="00DB2A64"/>
    <w:rsid w:val="00DB33F6"/>
    <w:rsid w:val="00DB35B3"/>
    <w:rsid w:val="00DB3CD0"/>
    <w:rsid w:val="00DB4184"/>
    <w:rsid w:val="00DB55E5"/>
    <w:rsid w:val="00DB6500"/>
    <w:rsid w:val="00DB66AA"/>
    <w:rsid w:val="00DB6754"/>
    <w:rsid w:val="00DB6A73"/>
    <w:rsid w:val="00DB7C0A"/>
    <w:rsid w:val="00DC1A41"/>
    <w:rsid w:val="00DC2400"/>
    <w:rsid w:val="00DC27A2"/>
    <w:rsid w:val="00DC3311"/>
    <w:rsid w:val="00DC355B"/>
    <w:rsid w:val="00DC3E5D"/>
    <w:rsid w:val="00DC5B82"/>
    <w:rsid w:val="00DC600F"/>
    <w:rsid w:val="00DC702F"/>
    <w:rsid w:val="00DC7137"/>
    <w:rsid w:val="00DC7B79"/>
    <w:rsid w:val="00DD0A08"/>
    <w:rsid w:val="00DD17A9"/>
    <w:rsid w:val="00DD1E6B"/>
    <w:rsid w:val="00DD333D"/>
    <w:rsid w:val="00DD3B00"/>
    <w:rsid w:val="00DD4168"/>
    <w:rsid w:val="00DD432D"/>
    <w:rsid w:val="00DD6133"/>
    <w:rsid w:val="00DD6987"/>
    <w:rsid w:val="00DE0F4F"/>
    <w:rsid w:val="00DE1715"/>
    <w:rsid w:val="00DE181B"/>
    <w:rsid w:val="00DE22DD"/>
    <w:rsid w:val="00DE2E9B"/>
    <w:rsid w:val="00DE301B"/>
    <w:rsid w:val="00DE4862"/>
    <w:rsid w:val="00DE4CB8"/>
    <w:rsid w:val="00DE4D45"/>
    <w:rsid w:val="00DE54BD"/>
    <w:rsid w:val="00DE55DC"/>
    <w:rsid w:val="00DE6265"/>
    <w:rsid w:val="00DE6858"/>
    <w:rsid w:val="00DF0F23"/>
    <w:rsid w:val="00DF1C8C"/>
    <w:rsid w:val="00DF2BEB"/>
    <w:rsid w:val="00DF34BE"/>
    <w:rsid w:val="00DF356A"/>
    <w:rsid w:val="00DF375C"/>
    <w:rsid w:val="00DF3826"/>
    <w:rsid w:val="00DF3AC4"/>
    <w:rsid w:val="00DF3E2C"/>
    <w:rsid w:val="00DF457A"/>
    <w:rsid w:val="00DF4E0E"/>
    <w:rsid w:val="00DF615E"/>
    <w:rsid w:val="00DF6F20"/>
    <w:rsid w:val="00DF7351"/>
    <w:rsid w:val="00DF76BE"/>
    <w:rsid w:val="00E00479"/>
    <w:rsid w:val="00E00C61"/>
    <w:rsid w:val="00E0123D"/>
    <w:rsid w:val="00E02C4B"/>
    <w:rsid w:val="00E038F3"/>
    <w:rsid w:val="00E03F1A"/>
    <w:rsid w:val="00E03FC7"/>
    <w:rsid w:val="00E045A3"/>
    <w:rsid w:val="00E0535D"/>
    <w:rsid w:val="00E05367"/>
    <w:rsid w:val="00E05D5B"/>
    <w:rsid w:val="00E07C6C"/>
    <w:rsid w:val="00E107FE"/>
    <w:rsid w:val="00E109DE"/>
    <w:rsid w:val="00E10ECF"/>
    <w:rsid w:val="00E11DF8"/>
    <w:rsid w:val="00E120DD"/>
    <w:rsid w:val="00E125DD"/>
    <w:rsid w:val="00E125EA"/>
    <w:rsid w:val="00E12718"/>
    <w:rsid w:val="00E12F51"/>
    <w:rsid w:val="00E13E54"/>
    <w:rsid w:val="00E13FD5"/>
    <w:rsid w:val="00E14498"/>
    <w:rsid w:val="00E1493B"/>
    <w:rsid w:val="00E14D32"/>
    <w:rsid w:val="00E14E8B"/>
    <w:rsid w:val="00E15595"/>
    <w:rsid w:val="00E15E0C"/>
    <w:rsid w:val="00E1662B"/>
    <w:rsid w:val="00E20779"/>
    <w:rsid w:val="00E215D6"/>
    <w:rsid w:val="00E21743"/>
    <w:rsid w:val="00E22424"/>
    <w:rsid w:val="00E23D15"/>
    <w:rsid w:val="00E25D58"/>
    <w:rsid w:val="00E25E3B"/>
    <w:rsid w:val="00E26D6F"/>
    <w:rsid w:val="00E31F2E"/>
    <w:rsid w:val="00E34151"/>
    <w:rsid w:val="00E356D2"/>
    <w:rsid w:val="00E35D86"/>
    <w:rsid w:val="00E35E63"/>
    <w:rsid w:val="00E36ACF"/>
    <w:rsid w:val="00E36DEB"/>
    <w:rsid w:val="00E3708D"/>
    <w:rsid w:val="00E37B16"/>
    <w:rsid w:val="00E40816"/>
    <w:rsid w:val="00E418F5"/>
    <w:rsid w:val="00E41BCD"/>
    <w:rsid w:val="00E42137"/>
    <w:rsid w:val="00E42F94"/>
    <w:rsid w:val="00E44335"/>
    <w:rsid w:val="00E4450F"/>
    <w:rsid w:val="00E46ADC"/>
    <w:rsid w:val="00E47661"/>
    <w:rsid w:val="00E47BFD"/>
    <w:rsid w:val="00E516CE"/>
    <w:rsid w:val="00E51830"/>
    <w:rsid w:val="00E52ECA"/>
    <w:rsid w:val="00E530A5"/>
    <w:rsid w:val="00E530B4"/>
    <w:rsid w:val="00E53E95"/>
    <w:rsid w:val="00E54007"/>
    <w:rsid w:val="00E54298"/>
    <w:rsid w:val="00E54555"/>
    <w:rsid w:val="00E545E9"/>
    <w:rsid w:val="00E54AAD"/>
    <w:rsid w:val="00E54C92"/>
    <w:rsid w:val="00E54EEE"/>
    <w:rsid w:val="00E5757A"/>
    <w:rsid w:val="00E57F57"/>
    <w:rsid w:val="00E60299"/>
    <w:rsid w:val="00E61E87"/>
    <w:rsid w:val="00E6315A"/>
    <w:rsid w:val="00E63353"/>
    <w:rsid w:val="00E64E04"/>
    <w:rsid w:val="00E66F29"/>
    <w:rsid w:val="00E677D4"/>
    <w:rsid w:val="00E706A3"/>
    <w:rsid w:val="00E71281"/>
    <w:rsid w:val="00E71974"/>
    <w:rsid w:val="00E72DB9"/>
    <w:rsid w:val="00E743F4"/>
    <w:rsid w:val="00E750C2"/>
    <w:rsid w:val="00E75428"/>
    <w:rsid w:val="00E75AB5"/>
    <w:rsid w:val="00E75E75"/>
    <w:rsid w:val="00E777C7"/>
    <w:rsid w:val="00E77FE9"/>
    <w:rsid w:val="00E80C35"/>
    <w:rsid w:val="00E81754"/>
    <w:rsid w:val="00E8224A"/>
    <w:rsid w:val="00E83A0A"/>
    <w:rsid w:val="00E83B83"/>
    <w:rsid w:val="00E846EC"/>
    <w:rsid w:val="00E849B7"/>
    <w:rsid w:val="00E84AA8"/>
    <w:rsid w:val="00E84CBF"/>
    <w:rsid w:val="00E90126"/>
    <w:rsid w:val="00E90340"/>
    <w:rsid w:val="00E90998"/>
    <w:rsid w:val="00E91801"/>
    <w:rsid w:val="00E924FE"/>
    <w:rsid w:val="00E92BE9"/>
    <w:rsid w:val="00E941A5"/>
    <w:rsid w:val="00E94215"/>
    <w:rsid w:val="00E94575"/>
    <w:rsid w:val="00E96DD4"/>
    <w:rsid w:val="00E97953"/>
    <w:rsid w:val="00E97ADA"/>
    <w:rsid w:val="00E97B73"/>
    <w:rsid w:val="00EA0020"/>
    <w:rsid w:val="00EA0F08"/>
    <w:rsid w:val="00EA32D3"/>
    <w:rsid w:val="00EA40C0"/>
    <w:rsid w:val="00EA46D7"/>
    <w:rsid w:val="00EA4D12"/>
    <w:rsid w:val="00EA5D90"/>
    <w:rsid w:val="00EA5F92"/>
    <w:rsid w:val="00EB0FD5"/>
    <w:rsid w:val="00EB2FD6"/>
    <w:rsid w:val="00EB398A"/>
    <w:rsid w:val="00EB4772"/>
    <w:rsid w:val="00EB6149"/>
    <w:rsid w:val="00EB67CD"/>
    <w:rsid w:val="00EB76C1"/>
    <w:rsid w:val="00EC01F1"/>
    <w:rsid w:val="00EC0DD1"/>
    <w:rsid w:val="00EC1353"/>
    <w:rsid w:val="00EC1459"/>
    <w:rsid w:val="00EC1466"/>
    <w:rsid w:val="00EC17A2"/>
    <w:rsid w:val="00EC2415"/>
    <w:rsid w:val="00EC25C1"/>
    <w:rsid w:val="00EC5E9A"/>
    <w:rsid w:val="00EC5F42"/>
    <w:rsid w:val="00EC6BBE"/>
    <w:rsid w:val="00ED1293"/>
    <w:rsid w:val="00ED195E"/>
    <w:rsid w:val="00ED1A76"/>
    <w:rsid w:val="00ED1C15"/>
    <w:rsid w:val="00ED2240"/>
    <w:rsid w:val="00ED26D9"/>
    <w:rsid w:val="00ED2CF7"/>
    <w:rsid w:val="00ED3B4A"/>
    <w:rsid w:val="00ED6B64"/>
    <w:rsid w:val="00ED71E1"/>
    <w:rsid w:val="00ED7AE3"/>
    <w:rsid w:val="00ED7EA4"/>
    <w:rsid w:val="00EE0CE0"/>
    <w:rsid w:val="00EE0FF9"/>
    <w:rsid w:val="00EE1AFE"/>
    <w:rsid w:val="00EE1C5D"/>
    <w:rsid w:val="00EE2290"/>
    <w:rsid w:val="00EE2C5E"/>
    <w:rsid w:val="00EE2E4C"/>
    <w:rsid w:val="00EE3DA8"/>
    <w:rsid w:val="00EE4620"/>
    <w:rsid w:val="00EE5035"/>
    <w:rsid w:val="00EE51B9"/>
    <w:rsid w:val="00EE5581"/>
    <w:rsid w:val="00EE5E4E"/>
    <w:rsid w:val="00EE6910"/>
    <w:rsid w:val="00EE77F8"/>
    <w:rsid w:val="00EF0176"/>
    <w:rsid w:val="00EF0624"/>
    <w:rsid w:val="00EF0BDB"/>
    <w:rsid w:val="00EF0E02"/>
    <w:rsid w:val="00EF1B69"/>
    <w:rsid w:val="00EF1E17"/>
    <w:rsid w:val="00EF1F12"/>
    <w:rsid w:val="00EF32FF"/>
    <w:rsid w:val="00EF3A7E"/>
    <w:rsid w:val="00EF43B8"/>
    <w:rsid w:val="00EF56F8"/>
    <w:rsid w:val="00EF707D"/>
    <w:rsid w:val="00EF7638"/>
    <w:rsid w:val="00EF7E18"/>
    <w:rsid w:val="00F0069E"/>
    <w:rsid w:val="00F00863"/>
    <w:rsid w:val="00F00FB0"/>
    <w:rsid w:val="00F00FD6"/>
    <w:rsid w:val="00F017B5"/>
    <w:rsid w:val="00F02F73"/>
    <w:rsid w:val="00F0304E"/>
    <w:rsid w:val="00F036D2"/>
    <w:rsid w:val="00F04AFD"/>
    <w:rsid w:val="00F04F80"/>
    <w:rsid w:val="00F072BE"/>
    <w:rsid w:val="00F110A1"/>
    <w:rsid w:val="00F154FC"/>
    <w:rsid w:val="00F1624A"/>
    <w:rsid w:val="00F171B6"/>
    <w:rsid w:val="00F172B7"/>
    <w:rsid w:val="00F2017B"/>
    <w:rsid w:val="00F20769"/>
    <w:rsid w:val="00F22B9D"/>
    <w:rsid w:val="00F233AC"/>
    <w:rsid w:val="00F2347D"/>
    <w:rsid w:val="00F23511"/>
    <w:rsid w:val="00F25760"/>
    <w:rsid w:val="00F26537"/>
    <w:rsid w:val="00F26958"/>
    <w:rsid w:val="00F26A60"/>
    <w:rsid w:val="00F271EF"/>
    <w:rsid w:val="00F27420"/>
    <w:rsid w:val="00F306EF"/>
    <w:rsid w:val="00F307E8"/>
    <w:rsid w:val="00F325AF"/>
    <w:rsid w:val="00F327F2"/>
    <w:rsid w:val="00F328CA"/>
    <w:rsid w:val="00F33209"/>
    <w:rsid w:val="00F33EC4"/>
    <w:rsid w:val="00F34471"/>
    <w:rsid w:val="00F357AA"/>
    <w:rsid w:val="00F35FCD"/>
    <w:rsid w:val="00F36C50"/>
    <w:rsid w:val="00F37B1D"/>
    <w:rsid w:val="00F40107"/>
    <w:rsid w:val="00F40171"/>
    <w:rsid w:val="00F402DD"/>
    <w:rsid w:val="00F40954"/>
    <w:rsid w:val="00F411B9"/>
    <w:rsid w:val="00F43038"/>
    <w:rsid w:val="00F4387D"/>
    <w:rsid w:val="00F43BEA"/>
    <w:rsid w:val="00F44549"/>
    <w:rsid w:val="00F448CC"/>
    <w:rsid w:val="00F46E9B"/>
    <w:rsid w:val="00F4712A"/>
    <w:rsid w:val="00F47188"/>
    <w:rsid w:val="00F53550"/>
    <w:rsid w:val="00F53ED4"/>
    <w:rsid w:val="00F53F99"/>
    <w:rsid w:val="00F543D3"/>
    <w:rsid w:val="00F54D09"/>
    <w:rsid w:val="00F5598F"/>
    <w:rsid w:val="00F56261"/>
    <w:rsid w:val="00F56C8B"/>
    <w:rsid w:val="00F57550"/>
    <w:rsid w:val="00F5792D"/>
    <w:rsid w:val="00F635A8"/>
    <w:rsid w:val="00F63BED"/>
    <w:rsid w:val="00F64EBE"/>
    <w:rsid w:val="00F6584B"/>
    <w:rsid w:val="00F658E6"/>
    <w:rsid w:val="00F65A65"/>
    <w:rsid w:val="00F676B2"/>
    <w:rsid w:val="00F67F7A"/>
    <w:rsid w:val="00F706F4"/>
    <w:rsid w:val="00F70B14"/>
    <w:rsid w:val="00F70DB8"/>
    <w:rsid w:val="00F71919"/>
    <w:rsid w:val="00F72F36"/>
    <w:rsid w:val="00F7419A"/>
    <w:rsid w:val="00F75EBA"/>
    <w:rsid w:val="00F76333"/>
    <w:rsid w:val="00F77E0B"/>
    <w:rsid w:val="00F815E3"/>
    <w:rsid w:val="00F819FC"/>
    <w:rsid w:val="00F81DA8"/>
    <w:rsid w:val="00F82C90"/>
    <w:rsid w:val="00F83FBF"/>
    <w:rsid w:val="00F845DA"/>
    <w:rsid w:val="00F859CA"/>
    <w:rsid w:val="00F85EA2"/>
    <w:rsid w:val="00F86642"/>
    <w:rsid w:val="00F871D6"/>
    <w:rsid w:val="00F876C6"/>
    <w:rsid w:val="00F87C3A"/>
    <w:rsid w:val="00F903BD"/>
    <w:rsid w:val="00F905DD"/>
    <w:rsid w:val="00F9081D"/>
    <w:rsid w:val="00F90CC3"/>
    <w:rsid w:val="00F91C60"/>
    <w:rsid w:val="00F92155"/>
    <w:rsid w:val="00F93540"/>
    <w:rsid w:val="00F9355F"/>
    <w:rsid w:val="00F95F2F"/>
    <w:rsid w:val="00F962A1"/>
    <w:rsid w:val="00F96895"/>
    <w:rsid w:val="00F97454"/>
    <w:rsid w:val="00F97777"/>
    <w:rsid w:val="00FA1231"/>
    <w:rsid w:val="00FA1235"/>
    <w:rsid w:val="00FA1386"/>
    <w:rsid w:val="00FA1C08"/>
    <w:rsid w:val="00FA3054"/>
    <w:rsid w:val="00FA563D"/>
    <w:rsid w:val="00FA57CA"/>
    <w:rsid w:val="00FA5F84"/>
    <w:rsid w:val="00FA6BBE"/>
    <w:rsid w:val="00FA75CC"/>
    <w:rsid w:val="00FB23CB"/>
    <w:rsid w:val="00FB3728"/>
    <w:rsid w:val="00FB39C6"/>
    <w:rsid w:val="00FB4073"/>
    <w:rsid w:val="00FC0BD2"/>
    <w:rsid w:val="00FC1384"/>
    <w:rsid w:val="00FC1DEA"/>
    <w:rsid w:val="00FC2D2A"/>
    <w:rsid w:val="00FC3B3F"/>
    <w:rsid w:val="00FC4FB5"/>
    <w:rsid w:val="00FC5516"/>
    <w:rsid w:val="00FC5F46"/>
    <w:rsid w:val="00FC600C"/>
    <w:rsid w:val="00FC6B46"/>
    <w:rsid w:val="00FC6FCF"/>
    <w:rsid w:val="00FC7444"/>
    <w:rsid w:val="00FD428B"/>
    <w:rsid w:val="00FD44B3"/>
    <w:rsid w:val="00FD4ECC"/>
    <w:rsid w:val="00FD50F3"/>
    <w:rsid w:val="00FD53CA"/>
    <w:rsid w:val="00FD5B5B"/>
    <w:rsid w:val="00FD6BEA"/>
    <w:rsid w:val="00FD72B2"/>
    <w:rsid w:val="00FE039B"/>
    <w:rsid w:val="00FE2000"/>
    <w:rsid w:val="00FE2CF1"/>
    <w:rsid w:val="00FE31F8"/>
    <w:rsid w:val="00FE3255"/>
    <w:rsid w:val="00FE34C1"/>
    <w:rsid w:val="00FE4CD4"/>
    <w:rsid w:val="00FE54E7"/>
    <w:rsid w:val="00FE5564"/>
    <w:rsid w:val="00FE574F"/>
    <w:rsid w:val="00FE5D5B"/>
    <w:rsid w:val="00FE6FDD"/>
    <w:rsid w:val="00FE7F7C"/>
    <w:rsid w:val="00FF2D08"/>
    <w:rsid w:val="00FF33EC"/>
    <w:rsid w:val="00FF36AE"/>
    <w:rsid w:val="00FF3964"/>
    <w:rsid w:val="00FF53AF"/>
    <w:rsid w:val="00FF7264"/>
    <w:rsid w:val="00FF7CC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7075"/>
  </w:style>
  <w:style w:type="paragraph" w:styleId="Titre1">
    <w:name w:val="heading 1"/>
    <w:basedOn w:val="Normal"/>
    <w:next w:val="Normal"/>
    <w:link w:val="Titre1Car"/>
    <w:uiPriority w:val="9"/>
    <w:qFormat/>
    <w:rsid w:val="005649E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semiHidden/>
    <w:unhideWhenUsed/>
    <w:qFormat/>
    <w:rsid w:val="00267ED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BD351A"/>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267ED8"/>
    <w:pPr>
      <w:keepNext/>
      <w:keepLines/>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unhideWhenUsed/>
    <w:qFormat/>
    <w:rsid w:val="00DA1F38"/>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ccentuation">
    <w:name w:val="Emphasis"/>
    <w:basedOn w:val="Policepardfaut"/>
    <w:uiPriority w:val="20"/>
    <w:qFormat/>
    <w:rsid w:val="00D37075"/>
    <w:rPr>
      <w:i/>
      <w:iCs/>
    </w:rPr>
  </w:style>
  <w:style w:type="paragraph" w:styleId="Paragraphedeliste">
    <w:name w:val="List Paragraph"/>
    <w:basedOn w:val="Normal"/>
    <w:uiPriority w:val="34"/>
    <w:qFormat/>
    <w:rsid w:val="00D37075"/>
    <w:pPr>
      <w:ind w:left="720"/>
      <w:contextualSpacing/>
    </w:pPr>
  </w:style>
  <w:style w:type="paragraph" w:styleId="En-tte">
    <w:name w:val="header"/>
    <w:basedOn w:val="Normal"/>
    <w:link w:val="En-tteCar"/>
    <w:uiPriority w:val="99"/>
    <w:unhideWhenUsed/>
    <w:rsid w:val="00D37075"/>
    <w:pPr>
      <w:tabs>
        <w:tab w:val="center" w:pos="4536"/>
        <w:tab w:val="right" w:pos="9072"/>
      </w:tabs>
      <w:spacing w:after="0" w:line="240" w:lineRule="auto"/>
    </w:pPr>
  </w:style>
  <w:style w:type="character" w:customStyle="1" w:styleId="En-tteCar">
    <w:name w:val="En-tête Car"/>
    <w:basedOn w:val="Policepardfaut"/>
    <w:link w:val="En-tte"/>
    <w:uiPriority w:val="99"/>
    <w:rsid w:val="00D37075"/>
  </w:style>
  <w:style w:type="paragraph" w:styleId="Pieddepage">
    <w:name w:val="footer"/>
    <w:basedOn w:val="Normal"/>
    <w:link w:val="PieddepageCar"/>
    <w:uiPriority w:val="99"/>
    <w:unhideWhenUsed/>
    <w:rsid w:val="00D3707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37075"/>
  </w:style>
  <w:style w:type="table" w:styleId="Grilledutableau">
    <w:name w:val="Table Grid"/>
    <w:basedOn w:val="TableauNormal"/>
    <w:uiPriority w:val="59"/>
    <w:rsid w:val="00D3707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sinterligne">
    <w:name w:val="No Spacing"/>
    <w:uiPriority w:val="1"/>
    <w:qFormat/>
    <w:rsid w:val="00D37075"/>
    <w:pPr>
      <w:spacing w:after="0" w:line="240" w:lineRule="auto"/>
    </w:pPr>
  </w:style>
  <w:style w:type="paragraph" w:styleId="NormalWeb">
    <w:name w:val="Normal (Web)"/>
    <w:basedOn w:val="Normal"/>
    <w:uiPriority w:val="99"/>
    <w:unhideWhenUsed/>
    <w:rsid w:val="00C051BA"/>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itre2Car">
    <w:name w:val="Titre 2 Car"/>
    <w:basedOn w:val="Policepardfaut"/>
    <w:link w:val="Titre2"/>
    <w:uiPriority w:val="9"/>
    <w:semiHidden/>
    <w:rsid w:val="00267ED8"/>
    <w:rPr>
      <w:rFonts w:asciiTheme="majorHAnsi" w:eastAsiaTheme="majorEastAsia" w:hAnsiTheme="majorHAnsi" w:cstheme="majorBidi"/>
      <w:b/>
      <w:bCs/>
      <w:color w:val="4F81BD" w:themeColor="accent1"/>
      <w:sz w:val="26"/>
      <w:szCs w:val="26"/>
    </w:rPr>
  </w:style>
  <w:style w:type="character" w:customStyle="1" w:styleId="Titre4Car">
    <w:name w:val="Titre 4 Car"/>
    <w:basedOn w:val="Policepardfaut"/>
    <w:link w:val="Titre4"/>
    <w:uiPriority w:val="9"/>
    <w:semiHidden/>
    <w:rsid w:val="00267ED8"/>
    <w:rPr>
      <w:rFonts w:asciiTheme="majorHAnsi" w:eastAsiaTheme="majorEastAsia" w:hAnsiTheme="majorHAnsi" w:cstheme="majorBidi"/>
      <w:b/>
      <w:bCs/>
      <w:i/>
      <w:iCs/>
      <w:color w:val="4F81BD" w:themeColor="accent1"/>
    </w:rPr>
  </w:style>
  <w:style w:type="character" w:styleId="Lienhypertexte">
    <w:name w:val="Hyperlink"/>
    <w:basedOn w:val="Policepardfaut"/>
    <w:uiPriority w:val="99"/>
    <w:unhideWhenUsed/>
    <w:rsid w:val="00267ED8"/>
    <w:rPr>
      <w:color w:val="0000FF"/>
      <w:u w:val="single"/>
    </w:rPr>
  </w:style>
  <w:style w:type="character" w:styleId="lev">
    <w:name w:val="Strong"/>
    <w:basedOn w:val="Policepardfaut"/>
    <w:uiPriority w:val="22"/>
    <w:qFormat/>
    <w:rsid w:val="00267ED8"/>
    <w:rPr>
      <w:b/>
      <w:bCs/>
    </w:rPr>
  </w:style>
  <w:style w:type="paragraph" w:styleId="z-Basduformulaire">
    <w:name w:val="HTML Bottom of Form"/>
    <w:basedOn w:val="Normal"/>
    <w:next w:val="Normal"/>
    <w:link w:val="z-BasduformulaireCar"/>
    <w:hidden/>
    <w:uiPriority w:val="99"/>
    <w:semiHidden/>
    <w:unhideWhenUsed/>
    <w:rsid w:val="00267ED8"/>
    <w:pPr>
      <w:pBdr>
        <w:top w:val="single" w:sz="6" w:space="1" w:color="auto"/>
      </w:pBdr>
      <w:spacing w:after="0" w:line="240" w:lineRule="auto"/>
      <w:jc w:val="center"/>
    </w:pPr>
    <w:rPr>
      <w:rFonts w:ascii="Arial" w:eastAsia="Times New Roman" w:hAnsi="Arial" w:cs="Arial"/>
      <w:vanish/>
      <w:sz w:val="16"/>
      <w:szCs w:val="16"/>
      <w:lang w:eastAsia="fr-FR"/>
    </w:rPr>
  </w:style>
  <w:style w:type="character" w:customStyle="1" w:styleId="z-BasduformulaireCar">
    <w:name w:val="z-Bas du formulaire Car"/>
    <w:basedOn w:val="Policepardfaut"/>
    <w:link w:val="z-Basduformulaire"/>
    <w:uiPriority w:val="99"/>
    <w:semiHidden/>
    <w:rsid w:val="00267ED8"/>
    <w:rPr>
      <w:rFonts w:ascii="Arial" w:eastAsia="Times New Roman" w:hAnsi="Arial" w:cs="Arial"/>
      <w:vanish/>
      <w:sz w:val="16"/>
      <w:szCs w:val="16"/>
      <w:lang w:eastAsia="fr-FR"/>
    </w:rPr>
  </w:style>
  <w:style w:type="character" w:customStyle="1" w:styleId="Titre5Car">
    <w:name w:val="Titre 5 Car"/>
    <w:basedOn w:val="Policepardfaut"/>
    <w:link w:val="Titre5"/>
    <w:uiPriority w:val="9"/>
    <w:rsid w:val="00DA1F38"/>
    <w:rPr>
      <w:rFonts w:asciiTheme="majorHAnsi" w:eastAsiaTheme="majorEastAsia" w:hAnsiTheme="majorHAnsi" w:cstheme="majorBidi"/>
      <w:color w:val="243F60" w:themeColor="accent1" w:themeShade="7F"/>
    </w:rPr>
  </w:style>
  <w:style w:type="character" w:customStyle="1" w:styleId="slug">
    <w:name w:val="slug"/>
    <w:basedOn w:val="Policepardfaut"/>
    <w:rsid w:val="00DA1F38"/>
  </w:style>
  <w:style w:type="paragraph" w:styleId="Textedebulles">
    <w:name w:val="Balloon Text"/>
    <w:basedOn w:val="Normal"/>
    <w:link w:val="TextedebullesCar"/>
    <w:uiPriority w:val="99"/>
    <w:semiHidden/>
    <w:unhideWhenUsed/>
    <w:rsid w:val="005E531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E5319"/>
    <w:rPr>
      <w:rFonts w:ascii="Tahoma" w:hAnsi="Tahoma" w:cs="Tahoma"/>
      <w:sz w:val="16"/>
      <w:szCs w:val="16"/>
    </w:rPr>
  </w:style>
  <w:style w:type="character" w:customStyle="1" w:styleId="Titre1Car">
    <w:name w:val="Titre 1 Car"/>
    <w:basedOn w:val="Policepardfaut"/>
    <w:link w:val="Titre1"/>
    <w:uiPriority w:val="9"/>
    <w:rsid w:val="005649EB"/>
    <w:rPr>
      <w:rFonts w:asciiTheme="majorHAnsi" w:eastAsiaTheme="majorEastAsia" w:hAnsiTheme="majorHAnsi" w:cstheme="majorBidi"/>
      <w:b/>
      <w:bCs/>
      <w:color w:val="365F91" w:themeColor="accent1" w:themeShade="BF"/>
      <w:sz w:val="28"/>
      <w:szCs w:val="28"/>
    </w:rPr>
  </w:style>
  <w:style w:type="character" w:styleId="Lienhypertextesuivivisit">
    <w:name w:val="FollowedHyperlink"/>
    <w:basedOn w:val="Policepardfaut"/>
    <w:uiPriority w:val="99"/>
    <w:semiHidden/>
    <w:unhideWhenUsed/>
    <w:rsid w:val="00E706A3"/>
    <w:rPr>
      <w:color w:val="800080" w:themeColor="followedHyperlink"/>
      <w:u w:val="single"/>
    </w:rPr>
  </w:style>
  <w:style w:type="character" w:customStyle="1" w:styleId="Titre3Car">
    <w:name w:val="Titre 3 Car"/>
    <w:basedOn w:val="Policepardfaut"/>
    <w:link w:val="Titre3"/>
    <w:uiPriority w:val="9"/>
    <w:rsid w:val="00BD351A"/>
    <w:rPr>
      <w:rFonts w:asciiTheme="majorHAnsi" w:eastAsiaTheme="majorEastAsia" w:hAnsiTheme="majorHAnsi" w:cstheme="majorBidi"/>
      <w:b/>
      <w:b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7075"/>
  </w:style>
  <w:style w:type="paragraph" w:styleId="Titre1">
    <w:name w:val="heading 1"/>
    <w:basedOn w:val="Normal"/>
    <w:next w:val="Normal"/>
    <w:link w:val="Titre1Car"/>
    <w:uiPriority w:val="9"/>
    <w:qFormat/>
    <w:rsid w:val="005649E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semiHidden/>
    <w:unhideWhenUsed/>
    <w:qFormat/>
    <w:rsid w:val="00267ED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BD351A"/>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267ED8"/>
    <w:pPr>
      <w:keepNext/>
      <w:keepLines/>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unhideWhenUsed/>
    <w:qFormat/>
    <w:rsid w:val="00DA1F38"/>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ccentuation">
    <w:name w:val="Emphasis"/>
    <w:basedOn w:val="Policepardfaut"/>
    <w:uiPriority w:val="20"/>
    <w:qFormat/>
    <w:rsid w:val="00D37075"/>
    <w:rPr>
      <w:i/>
      <w:iCs/>
    </w:rPr>
  </w:style>
  <w:style w:type="paragraph" w:styleId="Paragraphedeliste">
    <w:name w:val="List Paragraph"/>
    <w:basedOn w:val="Normal"/>
    <w:uiPriority w:val="34"/>
    <w:qFormat/>
    <w:rsid w:val="00D37075"/>
    <w:pPr>
      <w:ind w:left="720"/>
      <w:contextualSpacing/>
    </w:pPr>
  </w:style>
  <w:style w:type="paragraph" w:styleId="En-tte">
    <w:name w:val="header"/>
    <w:basedOn w:val="Normal"/>
    <w:link w:val="En-tteCar"/>
    <w:uiPriority w:val="99"/>
    <w:unhideWhenUsed/>
    <w:rsid w:val="00D37075"/>
    <w:pPr>
      <w:tabs>
        <w:tab w:val="center" w:pos="4536"/>
        <w:tab w:val="right" w:pos="9072"/>
      </w:tabs>
      <w:spacing w:after="0" w:line="240" w:lineRule="auto"/>
    </w:pPr>
  </w:style>
  <w:style w:type="character" w:customStyle="1" w:styleId="En-tteCar">
    <w:name w:val="En-tête Car"/>
    <w:basedOn w:val="Policepardfaut"/>
    <w:link w:val="En-tte"/>
    <w:uiPriority w:val="99"/>
    <w:rsid w:val="00D37075"/>
  </w:style>
  <w:style w:type="paragraph" w:styleId="Pieddepage">
    <w:name w:val="footer"/>
    <w:basedOn w:val="Normal"/>
    <w:link w:val="PieddepageCar"/>
    <w:uiPriority w:val="99"/>
    <w:unhideWhenUsed/>
    <w:rsid w:val="00D3707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37075"/>
  </w:style>
  <w:style w:type="table" w:styleId="Grilledutableau">
    <w:name w:val="Table Grid"/>
    <w:basedOn w:val="TableauNormal"/>
    <w:uiPriority w:val="59"/>
    <w:rsid w:val="00D3707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sinterligne">
    <w:name w:val="No Spacing"/>
    <w:uiPriority w:val="1"/>
    <w:qFormat/>
    <w:rsid w:val="00D37075"/>
    <w:pPr>
      <w:spacing w:after="0" w:line="240" w:lineRule="auto"/>
    </w:pPr>
  </w:style>
  <w:style w:type="paragraph" w:styleId="NormalWeb">
    <w:name w:val="Normal (Web)"/>
    <w:basedOn w:val="Normal"/>
    <w:uiPriority w:val="99"/>
    <w:unhideWhenUsed/>
    <w:rsid w:val="00C051BA"/>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itre2Car">
    <w:name w:val="Titre 2 Car"/>
    <w:basedOn w:val="Policepardfaut"/>
    <w:link w:val="Titre2"/>
    <w:uiPriority w:val="9"/>
    <w:semiHidden/>
    <w:rsid w:val="00267ED8"/>
    <w:rPr>
      <w:rFonts w:asciiTheme="majorHAnsi" w:eastAsiaTheme="majorEastAsia" w:hAnsiTheme="majorHAnsi" w:cstheme="majorBidi"/>
      <w:b/>
      <w:bCs/>
      <w:color w:val="4F81BD" w:themeColor="accent1"/>
      <w:sz w:val="26"/>
      <w:szCs w:val="26"/>
    </w:rPr>
  </w:style>
  <w:style w:type="character" w:customStyle="1" w:styleId="Titre4Car">
    <w:name w:val="Titre 4 Car"/>
    <w:basedOn w:val="Policepardfaut"/>
    <w:link w:val="Titre4"/>
    <w:uiPriority w:val="9"/>
    <w:semiHidden/>
    <w:rsid w:val="00267ED8"/>
    <w:rPr>
      <w:rFonts w:asciiTheme="majorHAnsi" w:eastAsiaTheme="majorEastAsia" w:hAnsiTheme="majorHAnsi" w:cstheme="majorBidi"/>
      <w:b/>
      <w:bCs/>
      <w:i/>
      <w:iCs/>
      <w:color w:val="4F81BD" w:themeColor="accent1"/>
    </w:rPr>
  </w:style>
  <w:style w:type="character" w:styleId="Lienhypertexte">
    <w:name w:val="Hyperlink"/>
    <w:basedOn w:val="Policepardfaut"/>
    <w:uiPriority w:val="99"/>
    <w:unhideWhenUsed/>
    <w:rsid w:val="00267ED8"/>
    <w:rPr>
      <w:color w:val="0000FF"/>
      <w:u w:val="single"/>
    </w:rPr>
  </w:style>
  <w:style w:type="character" w:styleId="lev">
    <w:name w:val="Strong"/>
    <w:basedOn w:val="Policepardfaut"/>
    <w:uiPriority w:val="22"/>
    <w:qFormat/>
    <w:rsid w:val="00267ED8"/>
    <w:rPr>
      <w:b/>
      <w:bCs/>
    </w:rPr>
  </w:style>
  <w:style w:type="paragraph" w:styleId="z-Basduformulaire">
    <w:name w:val="HTML Bottom of Form"/>
    <w:basedOn w:val="Normal"/>
    <w:next w:val="Normal"/>
    <w:link w:val="z-BasduformulaireCar"/>
    <w:hidden/>
    <w:uiPriority w:val="99"/>
    <w:semiHidden/>
    <w:unhideWhenUsed/>
    <w:rsid w:val="00267ED8"/>
    <w:pPr>
      <w:pBdr>
        <w:top w:val="single" w:sz="6" w:space="1" w:color="auto"/>
      </w:pBdr>
      <w:spacing w:after="0" w:line="240" w:lineRule="auto"/>
      <w:jc w:val="center"/>
    </w:pPr>
    <w:rPr>
      <w:rFonts w:ascii="Arial" w:eastAsia="Times New Roman" w:hAnsi="Arial" w:cs="Arial"/>
      <w:vanish/>
      <w:sz w:val="16"/>
      <w:szCs w:val="16"/>
      <w:lang w:eastAsia="fr-FR"/>
    </w:rPr>
  </w:style>
  <w:style w:type="character" w:customStyle="1" w:styleId="z-BasduformulaireCar">
    <w:name w:val="z-Bas du formulaire Car"/>
    <w:basedOn w:val="Policepardfaut"/>
    <w:link w:val="z-Basduformulaire"/>
    <w:uiPriority w:val="99"/>
    <w:semiHidden/>
    <w:rsid w:val="00267ED8"/>
    <w:rPr>
      <w:rFonts w:ascii="Arial" w:eastAsia="Times New Roman" w:hAnsi="Arial" w:cs="Arial"/>
      <w:vanish/>
      <w:sz w:val="16"/>
      <w:szCs w:val="16"/>
      <w:lang w:eastAsia="fr-FR"/>
    </w:rPr>
  </w:style>
  <w:style w:type="character" w:customStyle="1" w:styleId="Titre5Car">
    <w:name w:val="Titre 5 Car"/>
    <w:basedOn w:val="Policepardfaut"/>
    <w:link w:val="Titre5"/>
    <w:uiPriority w:val="9"/>
    <w:rsid w:val="00DA1F38"/>
    <w:rPr>
      <w:rFonts w:asciiTheme="majorHAnsi" w:eastAsiaTheme="majorEastAsia" w:hAnsiTheme="majorHAnsi" w:cstheme="majorBidi"/>
      <w:color w:val="243F60" w:themeColor="accent1" w:themeShade="7F"/>
    </w:rPr>
  </w:style>
  <w:style w:type="character" w:customStyle="1" w:styleId="slug">
    <w:name w:val="slug"/>
    <w:basedOn w:val="Policepardfaut"/>
    <w:rsid w:val="00DA1F38"/>
  </w:style>
  <w:style w:type="paragraph" w:styleId="Textedebulles">
    <w:name w:val="Balloon Text"/>
    <w:basedOn w:val="Normal"/>
    <w:link w:val="TextedebullesCar"/>
    <w:uiPriority w:val="99"/>
    <w:semiHidden/>
    <w:unhideWhenUsed/>
    <w:rsid w:val="005E531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E5319"/>
    <w:rPr>
      <w:rFonts w:ascii="Tahoma" w:hAnsi="Tahoma" w:cs="Tahoma"/>
      <w:sz w:val="16"/>
      <w:szCs w:val="16"/>
    </w:rPr>
  </w:style>
  <w:style w:type="character" w:customStyle="1" w:styleId="Titre1Car">
    <w:name w:val="Titre 1 Car"/>
    <w:basedOn w:val="Policepardfaut"/>
    <w:link w:val="Titre1"/>
    <w:uiPriority w:val="9"/>
    <w:rsid w:val="005649EB"/>
    <w:rPr>
      <w:rFonts w:asciiTheme="majorHAnsi" w:eastAsiaTheme="majorEastAsia" w:hAnsiTheme="majorHAnsi" w:cstheme="majorBidi"/>
      <w:b/>
      <w:bCs/>
      <w:color w:val="365F91" w:themeColor="accent1" w:themeShade="BF"/>
      <w:sz w:val="28"/>
      <w:szCs w:val="28"/>
    </w:rPr>
  </w:style>
  <w:style w:type="character" w:styleId="Lienhypertextesuivivisit">
    <w:name w:val="FollowedHyperlink"/>
    <w:basedOn w:val="Policepardfaut"/>
    <w:uiPriority w:val="99"/>
    <w:semiHidden/>
    <w:unhideWhenUsed/>
    <w:rsid w:val="00E706A3"/>
    <w:rPr>
      <w:color w:val="800080" w:themeColor="followedHyperlink"/>
      <w:u w:val="single"/>
    </w:rPr>
  </w:style>
  <w:style w:type="character" w:customStyle="1" w:styleId="Titre3Car">
    <w:name w:val="Titre 3 Car"/>
    <w:basedOn w:val="Policepardfaut"/>
    <w:link w:val="Titre3"/>
    <w:uiPriority w:val="9"/>
    <w:rsid w:val="00BD351A"/>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37169">
      <w:bodyDiv w:val="1"/>
      <w:marLeft w:val="0"/>
      <w:marRight w:val="0"/>
      <w:marTop w:val="0"/>
      <w:marBottom w:val="0"/>
      <w:divBdr>
        <w:top w:val="none" w:sz="0" w:space="0" w:color="auto"/>
        <w:left w:val="none" w:sz="0" w:space="0" w:color="auto"/>
        <w:bottom w:val="none" w:sz="0" w:space="0" w:color="auto"/>
        <w:right w:val="none" w:sz="0" w:space="0" w:color="auto"/>
      </w:divBdr>
    </w:div>
    <w:div w:id="10648821">
      <w:bodyDiv w:val="1"/>
      <w:marLeft w:val="0"/>
      <w:marRight w:val="0"/>
      <w:marTop w:val="0"/>
      <w:marBottom w:val="0"/>
      <w:divBdr>
        <w:top w:val="none" w:sz="0" w:space="0" w:color="auto"/>
        <w:left w:val="none" w:sz="0" w:space="0" w:color="auto"/>
        <w:bottom w:val="none" w:sz="0" w:space="0" w:color="auto"/>
        <w:right w:val="none" w:sz="0" w:space="0" w:color="auto"/>
      </w:divBdr>
    </w:div>
    <w:div w:id="17319512">
      <w:bodyDiv w:val="1"/>
      <w:marLeft w:val="0"/>
      <w:marRight w:val="0"/>
      <w:marTop w:val="0"/>
      <w:marBottom w:val="0"/>
      <w:divBdr>
        <w:top w:val="none" w:sz="0" w:space="0" w:color="auto"/>
        <w:left w:val="none" w:sz="0" w:space="0" w:color="auto"/>
        <w:bottom w:val="none" w:sz="0" w:space="0" w:color="auto"/>
        <w:right w:val="none" w:sz="0" w:space="0" w:color="auto"/>
      </w:divBdr>
    </w:div>
    <w:div w:id="99878731">
      <w:bodyDiv w:val="1"/>
      <w:marLeft w:val="0"/>
      <w:marRight w:val="0"/>
      <w:marTop w:val="0"/>
      <w:marBottom w:val="0"/>
      <w:divBdr>
        <w:top w:val="none" w:sz="0" w:space="0" w:color="auto"/>
        <w:left w:val="none" w:sz="0" w:space="0" w:color="auto"/>
        <w:bottom w:val="none" w:sz="0" w:space="0" w:color="auto"/>
        <w:right w:val="none" w:sz="0" w:space="0" w:color="auto"/>
      </w:divBdr>
      <w:divsChild>
        <w:div w:id="1219130876">
          <w:marLeft w:val="0"/>
          <w:marRight w:val="0"/>
          <w:marTop w:val="0"/>
          <w:marBottom w:val="0"/>
          <w:divBdr>
            <w:top w:val="none" w:sz="0" w:space="0" w:color="auto"/>
            <w:left w:val="none" w:sz="0" w:space="0" w:color="auto"/>
            <w:bottom w:val="none" w:sz="0" w:space="0" w:color="auto"/>
            <w:right w:val="none" w:sz="0" w:space="0" w:color="auto"/>
          </w:divBdr>
          <w:divsChild>
            <w:div w:id="1464733749">
              <w:marLeft w:val="0"/>
              <w:marRight w:val="0"/>
              <w:marTop w:val="0"/>
              <w:marBottom w:val="0"/>
              <w:divBdr>
                <w:top w:val="none" w:sz="0" w:space="0" w:color="auto"/>
                <w:left w:val="none" w:sz="0" w:space="0" w:color="auto"/>
                <w:bottom w:val="none" w:sz="0" w:space="0" w:color="auto"/>
                <w:right w:val="none" w:sz="0" w:space="0" w:color="auto"/>
              </w:divBdr>
            </w:div>
          </w:divsChild>
        </w:div>
        <w:div w:id="1906185491">
          <w:marLeft w:val="0"/>
          <w:marRight w:val="0"/>
          <w:marTop w:val="0"/>
          <w:marBottom w:val="0"/>
          <w:divBdr>
            <w:top w:val="none" w:sz="0" w:space="0" w:color="auto"/>
            <w:left w:val="none" w:sz="0" w:space="0" w:color="auto"/>
            <w:bottom w:val="none" w:sz="0" w:space="0" w:color="auto"/>
            <w:right w:val="none" w:sz="0" w:space="0" w:color="auto"/>
          </w:divBdr>
        </w:div>
      </w:divsChild>
    </w:div>
    <w:div w:id="165169213">
      <w:bodyDiv w:val="1"/>
      <w:marLeft w:val="0"/>
      <w:marRight w:val="0"/>
      <w:marTop w:val="0"/>
      <w:marBottom w:val="0"/>
      <w:divBdr>
        <w:top w:val="none" w:sz="0" w:space="0" w:color="auto"/>
        <w:left w:val="none" w:sz="0" w:space="0" w:color="auto"/>
        <w:bottom w:val="none" w:sz="0" w:space="0" w:color="auto"/>
        <w:right w:val="none" w:sz="0" w:space="0" w:color="auto"/>
      </w:divBdr>
    </w:div>
    <w:div w:id="736325643">
      <w:bodyDiv w:val="1"/>
      <w:marLeft w:val="0"/>
      <w:marRight w:val="0"/>
      <w:marTop w:val="0"/>
      <w:marBottom w:val="0"/>
      <w:divBdr>
        <w:top w:val="none" w:sz="0" w:space="0" w:color="auto"/>
        <w:left w:val="none" w:sz="0" w:space="0" w:color="auto"/>
        <w:bottom w:val="none" w:sz="0" w:space="0" w:color="auto"/>
        <w:right w:val="none" w:sz="0" w:space="0" w:color="auto"/>
      </w:divBdr>
      <w:divsChild>
        <w:div w:id="1979719455">
          <w:marLeft w:val="0"/>
          <w:marRight w:val="0"/>
          <w:marTop w:val="0"/>
          <w:marBottom w:val="0"/>
          <w:divBdr>
            <w:top w:val="none" w:sz="0" w:space="0" w:color="auto"/>
            <w:left w:val="none" w:sz="0" w:space="0" w:color="auto"/>
            <w:bottom w:val="none" w:sz="0" w:space="0" w:color="auto"/>
            <w:right w:val="none" w:sz="0" w:space="0" w:color="auto"/>
          </w:divBdr>
        </w:div>
        <w:div w:id="1822578131">
          <w:marLeft w:val="0"/>
          <w:marRight w:val="0"/>
          <w:marTop w:val="0"/>
          <w:marBottom w:val="0"/>
          <w:divBdr>
            <w:top w:val="none" w:sz="0" w:space="0" w:color="auto"/>
            <w:left w:val="none" w:sz="0" w:space="0" w:color="auto"/>
            <w:bottom w:val="none" w:sz="0" w:space="0" w:color="auto"/>
            <w:right w:val="none" w:sz="0" w:space="0" w:color="auto"/>
          </w:divBdr>
        </w:div>
        <w:div w:id="271478999">
          <w:marLeft w:val="0"/>
          <w:marRight w:val="0"/>
          <w:marTop w:val="0"/>
          <w:marBottom w:val="0"/>
          <w:divBdr>
            <w:top w:val="none" w:sz="0" w:space="0" w:color="auto"/>
            <w:left w:val="none" w:sz="0" w:space="0" w:color="auto"/>
            <w:bottom w:val="none" w:sz="0" w:space="0" w:color="auto"/>
            <w:right w:val="none" w:sz="0" w:space="0" w:color="auto"/>
          </w:divBdr>
        </w:div>
        <w:div w:id="185559295">
          <w:marLeft w:val="0"/>
          <w:marRight w:val="0"/>
          <w:marTop w:val="0"/>
          <w:marBottom w:val="0"/>
          <w:divBdr>
            <w:top w:val="none" w:sz="0" w:space="0" w:color="auto"/>
            <w:left w:val="none" w:sz="0" w:space="0" w:color="auto"/>
            <w:bottom w:val="none" w:sz="0" w:space="0" w:color="auto"/>
            <w:right w:val="none" w:sz="0" w:space="0" w:color="auto"/>
          </w:divBdr>
        </w:div>
        <w:div w:id="577326062">
          <w:marLeft w:val="0"/>
          <w:marRight w:val="0"/>
          <w:marTop w:val="0"/>
          <w:marBottom w:val="0"/>
          <w:divBdr>
            <w:top w:val="none" w:sz="0" w:space="0" w:color="auto"/>
            <w:left w:val="none" w:sz="0" w:space="0" w:color="auto"/>
            <w:bottom w:val="none" w:sz="0" w:space="0" w:color="auto"/>
            <w:right w:val="none" w:sz="0" w:space="0" w:color="auto"/>
          </w:divBdr>
        </w:div>
        <w:div w:id="325089132">
          <w:marLeft w:val="0"/>
          <w:marRight w:val="0"/>
          <w:marTop w:val="0"/>
          <w:marBottom w:val="0"/>
          <w:divBdr>
            <w:top w:val="none" w:sz="0" w:space="0" w:color="auto"/>
            <w:left w:val="none" w:sz="0" w:space="0" w:color="auto"/>
            <w:bottom w:val="none" w:sz="0" w:space="0" w:color="auto"/>
            <w:right w:val="none" w:sz="0" w:space="0" w:color="auto"/>
          </w:divBdr>
        </w:div>
        <w:div w:id="245383776">
          <w:marLeft w:val="0"/>
          <w:marRight w:val="0"/>
          <w:marTop w:val="0"/>
          <w:marBottom w:val="0"/>
          <w:divBdr>
            <w:top w:val="none" w:sz="0" w:space="0" w:color="auto"/>
            <w:left w:val="none" w:sz="0" w:space="0" w:color="auto"/>
            <w:bottom w:val="none" w:sz="0" w:space="0" w:color="auto"/>
            <w:right w:val="none" w:sz="0" w:space="0" w:color="auto"/>
          </w:divBdr>
        </w:div>
        <w:div w:id="82915353">
          <w:marLeft w:val="0"/>
          <w:marRight w:val="0"/>
          <w:marTop w:val="0"/>
          <w:marBottom w:val="0"/>
          <w:divBdr>
            <w:top w:val="none" w:sz="0" w:space="0" w:color="auto"/>
            <w:left w:val="none" w:sz="0" w:space="0" w:color="auto"/>
            <w:bottom w:val="none" w:sz="0" w:space="0" w:color="auto"/>
            <w:right w:val="none" w:sz="0" w:space="0" w:color="auto"/>
          </w:divBdr>
        </w:div>
        <w:div w:id="1124151816">
          <w:marLeft w:val="0"/>
          <w:marRight w:val="0"/>
          <w:marTop w:val="0"/>
          <w:marBottom w:val="0"/>
          <w:divBdr>
            <w:top w:val="none" w:sz="0" w:space="0" w:color="auto"/>
            <w:left w:val="none" w:sz="0" w:space="0" w:color="auto"/>
            <w:bottom w:val="none" w:sz="0" w:space="0" w:color="auto"/>
            <w:right w:val="none" w:sz="0" w:space="0" w:color="auto"/>
          </w:divBdr>
        </w:div>
        <w:div w:id="1707950589">
          <w:marLeft w:val="0"/>
          <w:marRight w:val="0"/>
          <w:marTop w:val="0"/>
          <w:marBottom w:val="0"/>
          <w:divBdr>
            <w:top w:val="none" w:sz="0" w:space="0" w:color="auto"/>
            <w:left w:val="none" w:sz="0" w:space="0" w:color="auto"/>
            <w:bottom w:val="none" w:sz="0" w:space="0" w:color="auto"/>
            <w:right w:val="none" w:sz="0" w:space="0" w:color="auto"/>
          </w:divBdr>
        </w:div>
        <w:div w:id="665476931">
          <w:marLeft w:val="0"/>
          <w:marRight w:val="0"/>
          <w:marTop w:val="0"/>
          <w:marBottom w:val="0"/>
          <w:divBdr>
            <w:top w:val="none" w:sz="0" w:space="0" w:color="auto"/>
            <w:left w:val="none" w:sz="0" w:space="0" w:color="auto"/>
            <w:bottom w:val="none" w:sz="0" w:space="0" w:color="auto"/>
            <w:right w:val="none" w:sz="0" w:space="0" w:color="auto"/>
          </w:divBdr>
        </w:div>
        <w:div w:id="593709447">
          <w:marLeft w:val="0"/>
          <w:marRight w:val="0"/>
          <w:marTop w:val="0"/>
          <w:marBottom w:val="0"/>
          <w:divBdr>
            <w:top w:val="none" w:sz="0" w:space="0" w:color="auto"/>
            <w:left w:val="none" w:sz="0" w:space="0" w:color="auto"/>
            <w:bottom w:val="none" w:sz="0" w:space="0" w:color="auto"/>
            <w:right w:val="none" w:sz="0" w:space="0" w:color="auto"/>
          </w:divBdr>
        </w:div>
        <w:div w:id="1837257858">
          <w:marLeft w:val="0"/>
          <w:marRight w:val="0"/>
          <w:marTop w:val="0"/>
          <w:marBottom w:val="0"/>
          <w:divBdr>
            <w:top w:val="none" w:sz="0" w:space="0" w:color="auto"/>
            <w:left w:val="none" w:sz="0" w:space="0" w:color="auto"/>
            <w:bottom w:val="none" w:sz="0" w:space="0" w:color="auto"/>
            <w:right w:val="none" w:sz="0" w:space="0" w:color="auto"/>
          </w:divBdr>
        </w:div>
        <w:div w:id="261230843">
          <w:marLeft w:val="0"/>
          <w:marRight w:val="0"/>
          <w:marTop w:val="0"/>
          <w:marBottom w:val="0"/>
          <w:divBdr>
            <w:top w:val="none" w:sz="0" w:space="0" w:color="auto"/>
            <w:left w:val="none" w:sz="0" w:space="0" w:color="auto"/>
            <w:bottom w:val="none" w:sz="0" w:space="0" w:color="auto"/>
            <w:right w:val="none" w:sz="0" w:space="0" w:color="auto"/>
          </w:divBdr>
        </w:div>
        <w:div w:id="3826592">
          <w:marLeft w:val="0"/>
          <w:marRight w:val="0"/>
          <w:marTop w:val="0"/>
          <w:marBottom w:val="0"/>
          <w:divBdr>
            <w:top w:val="none" w:sz="0" w:space="0" w:color="auto"/>
            <w:left w:val="none" w:sz="0" w:space="0" w:color="auto"/>
            <w:bottom w:val="none" w:sz="0" w:space="0" w:color="auto"/>
            <w:right w:val="none" w:sz="0" w:space="0" w:color="auto"/>
          </w:divBdr>
        </w:div>
        <w:div w:id="426776698">
          <w:marLeft w:val="0"/>
          <w:marRight w:val="0"/>
          <w:marTop w:val="0"/>
          <w:marBottom w:val="0"/>
          <w:divBdr>
            <w:top w:val="none" w:sz="0" w:space="0" w:color="auto"/>
            <w:left w:val="none" w:sz="0" w:space="0" w:color="auto"/>
            <w:bottom w:val="none" w:sz="0" w:space="0" w:color="auto"/>
            <w:right w:val="none" w:sz="0" w:space="0" w:color="auto"/>
          </w:divBdr>
        </w:div>
        <w:div w:id="290013538">
          <w:marLeft w:val="0"/>
          <w:marRight w:val="0"/>
          <w:marTop w:val="0"/>
          <w:marBottom w:val="0"/>
          <w:divBdr>
            <w:top w:val="none" w:sz="0" w:space="0" w:color="auto"/>
            <w:left w:val="none" w:sz="0" w:space="0" w:color="auto"/>
            <w:bottom w:val="none" w:sz="0" w:space="0" w:color="auto"/>
            <w:right w:val="none" w:sz="0" w:space="0" w:color="auto"/>
          </w:divBdr>
        </w:div>
        <w:div w:id="1569262678">
          <w:marLeft w:val="0"/>
          <w:marRight w:val="0"/>
          <w:marTop w:val="0"/>
          <w:marBottom w:val="0"/>
          <w:divBdr>
            <w:top w:val="none" w:sz="0" w:space="0" w:color="auto"/>
            <w:left w:val="none" w:sz="0" w:space="0" w:color="auto"/>
            <w:bottom w:val="none" w:sz="0" w:space="0" w:color="auto"/>
            <w:right w:val="none" w:sz="0" w:space="0" w:color="auto"/>
          </w:divBdr>
        </w:div>
        <w:div w:id="1017927959">
          <w:marLeft w:val="0"/>
          <w:marRight w:val="0"/>
          <w:marTop w:val="0"/>
          <w:marBottom w:val="0"/>
          <w:divBdr>
            <w:top w:val="none" w:sz="0" w:space="0" w:color="auto"/>
            <w:left w:val="none" w:sz="0" w:space="0" w:color="auto"/>
            <w:bottom w:val="none" w:sz="0" w:space="0" w:color="auto"/>
            <w:right w:val="none" w:sz="0" w:space="0" w:color="auto"/>
          </w:divBdr>
        </w:div>
        <w:div w:id="1892764827">
          <w:marLeft w:val="0"/>
          <w:marRight w:val="0"/>
          <w:marTop w:val="0"/>
          <w:marBottom w:val="0"/>
          <w:divBdr>
            <w:top w:val="none" w:sz="0" w:space="0" w:color="auto"/>
            <w:left w:val="none" w:sz="0" w:space="0" w:color="auto"/>
            <w:bottom w:val="none" w:sz="0" w:space="0" w:color="auto"/>
            <w:right w:val="none" w:sz="0" w:space="0" w:color="auto"/>
          </w:divBdr>
        </w:div>
        <w:div w:id="91126812">
          <w:marLeft w:val="0"/>
          <w:marRight w:val="0"/>
          <w:marTop w:val="0"/>
          <w:marBottom w:val="0"/>
          <w:divBdr>
            <w:top w:val="none" w:sz="0" w:space="0" w:color="auto"/>
            <w:left w:val="none" w:sz="0" w:space="0" w:color="auto"/>
            <w:bottom w:val="none" w:sz="0" w:space="0" w:color="auto"/>
            <w:right w:val="none" w:sz="0" w:space="0" w:color="auto"/>
          </w:divBdr>
        </w:div>
        <w:div w:id="1847398897">
          <w:marLeft w:val="0"/>
          <w:marRight w:val="0"/>
          <w:marTop w:val="0"/>
          <w:marBottom w:val="0"/>
          <w:divBdr>
            <w:top w:val="none" w:sz="0" w:space="0" w:color="auto"/>
            <w:left w:val="none" w:sz="0" w:space="0" w:color="auto"/>
            <w:bottom w:val="none" w:sz="0" w:space="0" w:color="auto"/>
            <w:right w:val="none" w:sz="0" w:space="0" w:color="auto"/>
          </w:divBdr>
        </w:div>
        <w:div w:id="1655992583">
          <w:marLeft w:val="0"/>
          <w:marRight w:val="0"/>
          <w:marTop w:val="0"/>
          <w:marBottom w:val="0"/>
          <w:divBdr>
            <w:top w:val="none" w:sz="0" w:space="0" w:color="auto"/>
            <w:left w:val="none" w:sz="0" w:space="0" w:color="auto"/>
            <w:bottom w:val="none" w:sz="0" w:space="0" w:color="auto"/>
            <w:right w:val="none" w:sz="0" w:space="0" w:color="auto"/>
          </w:divBdr>
        </w:div>
        <w:div w:id="918171317">
          <w:marLeft w:val="0"/>
          <w:marRight w:val="0"/>
          <w:marTop w:val="0"/>
          <w:marBottom w:val="0"/>
          <w:divBdr>
            <w:top w:val="none" w:sz="0" w:space="0" w:color="auto"/>
            <w:left w:val="none" w:sz="0" w:space="0" w:color="auto"/>
            <w:bottom w:val="none" w:sz="0" w:space="0" w:color="auto"/>
            <w:right w:val="none" w:sz="0" w:space="0" w:color="auto"/>
          </w:divBdr>
        </w:div>
        <w:div w:id="1716197499">
          <w:marLeft w:val="0"/>
          <w:marRight w:val="0"/>
          <w:marTop w:val="0"/>
          <w:marBottom w:val="0"/>
          <w:divBdr>
            <w:top w:val="none" w:sz="0" w:space="0" w:color="auto"/>
            <w:left w:val="none" w:sz="0" w:space="0" w:color="auto"/>
            <w:bottom w:val="none" w:sz="0" w:space="0" w:color="auto"/>
            <w:right w:val="none" w:sz="0" w:space="0" w:color="auto"/>
          </w:divBdr>
        </w:div>
        <w:div w:id="866915334">
          <w:marLeft w:val="0"/>
          <w:marRight w:val="0"/>
          <w:marTop w:val="0"/>
          <w:marBottom w:val="0"/>
          <w:divBdr>
            <w:top w:val="none" w:sz="0" w:space="0" w:color="auto"/>
            <w:left w:val="none" w:sz="0" w:space="0" w:color="auto"/>
            <w:bottom w:val="none" w:sz="0" w:space="0" w:color="auto"/>
            <w:right w:val="none" w:sz="0" w:space="0" w:color="auto"/>
          </w:divBdr>
        </w:div>
        <w:div w:id="913322637">
          <w:marLeft w:val="0"/>
          <w:marRight w:val="0"/>
          <w:marTop w:val="0"/>
          <w:marBottom w:val="0"/>
          <w:divBdr>
            <w:top w:val="none" w:sz="0" w:space="0" w:color="auto"/>
            <w:left w:val="none" w:sz="0" w:space="0" w:color="auto"/>
            <w:bottom w:val="none" w:sz="0" w:space="0" w:color="auto"/>
            <w:right w:val="none" w:sz="0" w:space="0" w:color="auto"/>
          </w:divBdr>
        </w:div>
        <w:div w:id="1642493648">
          <w:marLeft w:val="0"/>
          <w:marRight w:val="0"/>
          <w:marTop w:val="0"/>
          <w:marBottom w:val="0"/>
          <w:divBdr>
            <w:top w:val="none" w:sz="0" w:space="0" w:color="auto"/>
            <w:left w:val="none" w:sz="0" w:space="0" w:color="auto"/>
            <w:bottom w:val="none" w:sz="0" w:space="0" w:color="auto"/>
            <w:right w:val="none" w:sz="0" w:space="0" w:color="auto"/>
          </w:divBdr>
        </w:div>
        <w:div w:id="1153914152">
          <w:marLeft w:val="0"/>
          <w:marRight w:val="0"/>
          <w:marTop w:val="0"/>
          <w:marBottom w:val="0"/>
          <w:divBdr>
            <w:top w:val="none" w:sz="0" w:space="0" w:color="auto"/>
            <w:left w:val="none" w:sz="0" w:space="0" w:color="auto"/>
            <w:bottom w:val="none" w:sz="0" w:space="0" w:color="auto"/>
            <w:right w:val="none" w:sz="0" w:space="0" w:color="auto"/>
          </w:divBdr>
        </w:div>
        <w:div w:id="2095976706">
          <w:marLeft w:val="0"/>
          <w:marRight w:val="0"/>
          <w:marTop w:val="0"/>
          <w:marBottom w:val="0"/>
          <w:divBdr>
            <w:top w:val="none" w:sz="0" w:space="0" w:color="auto"/>
            <w:left w:val="none" w:sz="0" w:space="0" w:color="auto"/>
            <w:bottom w:val="none" w:sz="0" w:space="0" w:color="auto"/>
            <w:right w:val="none" w:sz="0" w:space="0" w:color="auto"/>
          </w:divBdr>
        </w:div>
        <w:div w:id="224993071">
          <w:marLeft w:val="0"/>
          <w:marRight w:val="0"/>
          <w:marTop w:val="0"/>
          <w:marBottom w:val="0"/>
          <w:divBdr>
            <w:top w:val="none" w:sz="0" w:space="0" w:color="auto"/>
            <w:left w:val="none" w:sz="0" w:space="0" w:color="auto"/>
            <w:bottom w:val="none" w:sz="0" w:space="0" w:color="auto"/>
            <w:right w:val="none" w:sz="0" w:space="0" w:color="auto"/>
          </w:divBdr>
        </w:div>
        <w:div w:id="1870293131">
          <w:marLeft w:val="0"/>
          <w:marRight w:val="0"/>
          <w:marTop w:val="0"/>
          <w:marBottom w:val="0"/>
          <w:divBdr>
            <w:top w:val="none" w:sz="0" w:space="0" w:color="auto"/>
            <w:left w:val="none" w:sz="0" w:space="0" w:color="auto"/>
            <w:bottom w:val="none" w:sz="0" w:space="0" w:color="auto"/>
            <w:right w:val="none" w:sz="0" w:space="0" w:color="auto"/>
          </w:divBdr>
        </w:div>
        <w:div w:id="1341931469">
          <w:marLeft w:val="0"/>
          <w:marRight w:val="0"/>
          <w:marTop w:val="0"/>
          <w:marBottom w:val="0"/>
          <w:divBdr>
            <w:top w:val="none" w:sz="0" w:space="0" w:color="auto"/>
            <w:left w:val="none" w:sz="0" w:space="0" w:color="auto"/>
            <w:bottom w:val="none" w:sz="0" w:space="0" w:color="auto"/>
            <w:right w:val="none" w:sz="0" w:space="0" w:color="auto"/>
          </w:divBdr>
        </w:div>
        <w:div w:id="1048189830">
          <w:marLeft w:val="0"/>
          <w:marRight w:val="0"/>
          <w:marTop w:val="0"/>
          <w:marBottom w:val="0"/>
          <w:divBdr>
            <w:top w:val="none" w:sz="0" w:space="0" w:color="auto"/>
            <w:left w:val="none" w:sz="0" w:space="0" w:color="auto"/>
            <w:bottom w:val="none" w:sz="0" w:space="0" w:color="auto"/>
            <w:right w:val="none" w:sz="0" w:space="0" w:color="auto"/>
          </w:divBdr>
        </w:div>
        <w:div w:id="1791510728">
          <w:marLeft w:val="0"/>
          <w:marRight w:val="0"/>
          <w:marTop w:val="0"/>
          <w:marBottom w:val="0"/>
          <w:divBdr>
            <w:top w:val="none" w:sz="0" w:space="0" w:color="auto"/>
            <w:left w:val="none" w:sz="0" w:space="0" w:color="auto"/>
            <w:bottom w:val="none" w:sz="0" w:space="0" w:color="auto"/>
            <w:right w:val="none" w:sz="0" w:space="0" w:color="auto"/>
          </w:divBdr>
        </w:div>
        <w:div w:id="984356325">
          <w:marLeft w:val="0"/>
          <w:marRight w:val="0"/>
          <w:marTop w:val="0"/>
          <w:marBottom w:val="0"/>
          <w:divBdr>
            <w:top w:val="none" w:sz="0" w:space="0" w:color="auto"/>
            <w:left w:val="none" w:sz="0" w:space="0" w:color="auto"/>
            <w:bottom w:val="none" w:sz="0" w:space="0" w:color="auto"/>
            <w:right w:val="none" w:sz="0" w:space="0" w:color="auto"/>
          </w:divBdr>
        </w:div>
        <w:div w:id="1858500266">
          <w:marLeft w:val="0"/>
          <w:marRight w:val="0"/>
          <w:marTop w:val="0"/>
          <w:marBottom w:val="0"/>
          <w:divBdr>
            <w:top w:val="none" w:sz="0" w:space="0" w:color="auto"/>
            <w:left w:val="none" w:sz="0" w:space="0" w:color="auto"/>
            <w:bottom w:val="none" w:sz="0" w:space="0" w:color="auto"/>
            <w:right w:val="none" w:sz="0" w:space="0" w:color="auto"/>
          </w:divBdr>
        </w:div>
        <w:div w:id="2106996561">
          <w:marLeft w:val="0"/>
          <w:marRight w:val="0"/>
          <w:marTop w:val="0"/>
          <w:marBottom w:val="0"/>
          <w:divBdr>
            <w:top w:val="none" w:sz="0" w:space="0" w:color="auto"/>
            <w:left w:val="none" w:sz="0" w:space="0" w:color="auto"/>
            <w:bottom w:val="none" w:sz="0" w:space="0" w:color="auto"/>
            <w:right w:val="none" w:sz="0" w:space="0" w:color="auto"/>
          </w:divBdr>
        </w:div>
        <w:div w:id="1149444254">
          <w:marLeft w:val="0"/>
          <w:marRight w:val="0"/>
          <w:marTop w:val="0"/>
          <w:marBottom w:val="0"/>
          <w:divBdr>
            <w:top w:val="none" w:sz="0" w:space="0" w:color="auto"/>
            <w:left w:val="none" w:sz="0" w:space="0" w:color="auto"/>
            <w:bottom w:val="none" w:sz="0" w:space="0" w:color="auto"/>
            <w:right w:val="none" w:sz="0" w:space="0" w:color="auto"/>
          </w:divBdr>
        </w:div>
        <w:div w:id="1602760204">
          <w:marLeft w:val="0"/>
          <w:marRight w:val="0"/>
          <w:marTop w:val="0"/>
          <w:marBottom w:val="0"/>
          <w:divBdr>
            <w:top w:val="none" w:sz="0" w:space="0" w:color="auto"/>
            <w:left w:val="none" w:sz="0" w:space="0" w:color="auto"/>
            <w:bottom w:val="none" w:sz="0" w:space="0" w:color="auto"/>
            <w:right w:val="none" w:sz="0" w:space="0" w:color="auto"/>
          </w:divBdr>
        </w:div>
        <w:div w:id="470288263">
          <w:marLeft w:val="0"/>
          <w:marRight w:val="0"/>
          <w:marTop w:val="0"/>
          <w:marBottom w:val="0"/>
          <w:divBdr>
            <w:top w:val="none" w:sz="0" w:space="0" w:color="auto"/>
            <w:left w:val="none" w:sz="0" w:space="0" w:color="auto"/>
            <w:bottom w:val="none" w:sz="0" w:space="0" w:color="auto"/>
            <w:right w:val="none" w:sz="0" w:space="0" w:color="auto"/>
          </w:divBdr>
        </w:div>
        <w:div w:id="1647389880">
          <w:marLeft w:val="0"/>
          <w:marRight w:val="0"/>
          <w:marTop w:val="0"/>
          <w:marBottom w:val="0"/>
          <w:divBdr>
            <w:top w:val="none" w:sz="0" w:space="0" w:color="auto"/>
            <w:left w:val="none" w:sz="0" w:space="0" w:color="auto"/>
            <w:bottom w:val="none" w:sz="0" w:space="0" w:color="auto"/>
            <w:right w:val="none" w:sz="0" w:space="0" w:color="auto"/>
          </w:divBdr>
        </w:div>
        <w:div w:id="493375999">
          <w:marLeft w:val="0"/>
          <w:marRight w:val="0"/>
          <w:marTop w:val="0"/>
          <w:marBottom w:val="0"/>
          <w:divBdr>
            <w:top w:val="none" w:sz="0" w:space="0" w:color="auto"/>
            <w:left w:val="none" w:sz="0" w:space="0" w:color="auto"/>
            <w:bottom w:val="none" w:sz="0" w:space="0" w:color="auto"/>
            <w:right w:val="none" w:sz="0" w:space="0" w:color="auto"/>
          </w:divBdr>
        </w:div>
        <w:div w:id="911890067">
          <w:marLeft w:val="0"/>
          <w:marRight w:val="0"/>
          <w:marTop w:val="0"/>
          <w:marBottom w:val="0"/>
          <w:divBdr>
            <w:top w:val="none" w:sz="0" w:space="0" w:color="auto"/>
            <w:left w:val="none" w:sz="0" w:space="0" w:color="auto"/>
            <w:bottom w:val="none" w:sz="0" w:space="0" w:color="auto"/>
            <w:right w:val="none" w:sz="0" w:space="0" w:color="auto"/>
          </w:divBdr>
        </w:div>
        <w:div w:id="1881936793">
          <w:marLeft w:val="0"/>
          <w:marRight w:val="0"/>
          <w:marTop w:val="0"/>
          <w:marBottom w:val="0"/>
          <w:divBdr>
            <w:top w:val="none" w:sz="0" w:space="0" w:color="auto"/>
            <w:left w:val="none" w:sz="0" w:space="0" w:color="auto"/>
            <w:bottom w:val="none" w:sz="0" w:space="0" w:color="auto"/>
            <w:right w:val="none" w:sz="0" w:space="0" w:color="auto"/>
          </w:divBdr>
        </w:div>
        <w:div w:id="1726709592">
          <w:marLeft w:val="0"/>
          <w:marRight w:val="0"/>
          <w:marTop w:val="0"/>
          <w:marBottom w:val="0"/>
          <w:divBdr>
            <w:top w:val="none" w:sz="0" w:space="0" w:color="auto"/>
            <w:left w:val="none" w:sz="0" w:space="0" w:color="auto"/>
            <w:bottom w:val="none" w:sz="0" w:space="0" w:color="auto"/>
            <w:right w:val="none" w:sz="0" w:space="0" w:color="auto"/>
          </w:divBdr>
        </w:div>
        <w:div w:id="2114275513">
          <w:marLeft w:val="0"/>
          <w:marRight w:val="0"/>
          <w:marTop w:val="0"/>
          <w:marBottom w:val="0"/>
          <w:divBdr>
            <w:top w:val="none" w:sz="0" w:space="0" w:color="auto"/>
            <w:left w:val="none" w:sz="0" w:space="0" w:color="auto"/>
            <w:bottom w:val="none" w:sz="0" w:space="0" w:color="auto"/>
            <w:right w:val="none" w:sz="0" w:space="0" w:color="auto"/>
          </w:divBdr>
        </w:div>
        <w:div w:id="190263616">
          <w:marLeft w:val="0"/>
          <w:marRight w:val="0"/>
          <w:marTop w:val="0"/>
          <w:marBottom w:val="0"/>
          <w:divBdr>
            <w:top w:val="none" w:sz="0" w:space="0" w:color="auto"/>
            <w:left w:val="none" w:sz="0" w:space="0" w:color="auto"/>
            <w:bottom w:val="none" w:sz="0" w:space="0" w:color="auto"/>
            <w:right w:val="none" w:sz="0" w:space="0" w:color="auto"/>
          </w:divBdr>
        </w:div>
        <w:div w:id="106242325">
          <w:marLeft w:val="0"/>
          <w:marRight w:val="0"/>
          <w:marTop w:val="0"/>
          <w:marBottom w:val="0"/>
          <w:divBdr>
            <w:top w:val="none" w:sz="0" w:space="0" w:color="auto"/>
            <w:left w:val="none" w:sz="0" w:space="0" w:color="auto"/>
            <w:bottom w:val="none" w:sz="0" w:space="0" w:color="auto"/>
            <w:right w:val="none" w:sz="0" w:space="0" w:color="auto"/>
          </w:divBdr>
        </w:div>
        <w:div w:id="777213372">
          <w:marLeft w:val="0"/>
          <w:marRight w:val="0"/>
          <w:marTop w:val="0"/>
          <w:marBottom w:val="0"/>
          <w:divBdr>
            <w:top w:val="none" w:sz="0" w:space="0" w:color="auto"/>
            <w:left w:val="none" w:sz="0" w:space="0" w:color="auto"/>
            <w:bottom w:val="none" w:sz="0" w:space="0" w:color="auto"/>
            <w:right w:val="none" w:sz="0" w:space="0" w:color="auto"/>
          </w:divBdr>
        </w:div>
        <w:div w:id="887180678">
          <w:marLeft w:val="0"/>
          <w:marRight w:val="0"/>
          <w:marTop w:val="0"/>
          <w:marBottom w:val="0"/>
          <w:divBdr>
            <w:top w:val="none" w:sz="0" w:space="0" w:color="auto"/>
            <w:left w:val="none" w:sz="0" w:space="0" w:color="auto"/>
            <w:bottom w:val="none" w:sz="0" w:space="0" w:color="auto"/>
            <w:right w:val="none" w:sz="0" w:space="0" w:color="auto"/>
          </w:divBdr>
        </w:div>
        <w:div w:id="745735128">
          <w:marLeft w:val="0"/>
          <w:marRight w:val="0"/>
          <w:marTop w:val="0"/>
          <w:marBottom w:val="0"/>
          <w:divBdr>
            <w:top w:val="none" w:sz="0" w:space="0" w:color="auto"/>
            <w:left w:val="none" w:sz="0" w:space="0" w:color="auto"/>
            <w:bottom w:val="none" w:sz="0" w:space="0" w:color="auto"/>
            <w:right w:val="none" w:sz="0" w:space="0" w:color="auto"/>
          </w:divBdr>
        </w:div>
        <w:div w:id="2109307006">
          <w:marLeft w:val="0"/>
          <w:marRight w:val="0"/>
          <w:marTop w:val="0"/>
          <w:marBottom w:val="0"/>
          <w:divBdr>
            <w:top w:val="none" w:sz="0" w:space="0" w:color="auto"/>
            <w:left w:val="none" w:sz="0" w:space="0" w:color="auto"/>
            <w:bottom w:val="none" w:sz="0" w:space="0" w:color="auto"/>
            <w:right w:val="none" w:sz="0" w:space="0" w:color="auto"/>
          </w:divBdr>
        </w:div>
        <w:div w:id="630787184">
          <w:marLeft w:val="0"/>
          <w:marRight w:val="0"/>
          <w:marTop w:val="0"/>
          <w:marBottom w:val="0"/>
          <w:divBdr>
            <w:top w:val="none" w:sz="0" w:space="0" w:color="auto"/>
            <w:left w:val="none" w:sz="0" w:space="0" w:color="auto"/>
            <w:bottom w:val="none" w:sz="0" w:space="0" w:color="auto"/>
            <w:right w:val="none" w:sz="0" w:space="0" w:color="auto"/>
          </w:divBdr>
        </w:div>
        <w:div w:id="1129319498">
          <w:marLeft w:val="0"/>
          <w:marRight w:val="0"/>
          <w:marTop w:val="0"/>
          <w:marBottom w:val="0"/>
          <w:divBdr>
            <w:top w:val="none" w:sz="0" w:space="0" w:color="auto"/>
            <w:left w:val="none" w:sz="0" w:space="0" w:color="auto"/>
            <w:bottom w:val="none" w:sz="0" w:space="0" w:color="auto"/>
            <w:right w:val="none" w:sz="0" w:space="0" w:color="auto"/>
          </w:divBdr>
        </w:div>
        <w:div w:id="162666991">
          <w:marLeft w:val="0"/>
          <w:marRight w:val="0"/>
          <w:marTop w:val="0"/>
          <w:marBottom w:val="0"/>
          <w:divBdr>
            <w:top w:val="none" w:sz="0" w:space="0" w:color="auto"/>
            <w:left w:val="none" w:sz="0" w:space="0" w:color="auto"/>
            <w:bottom w:val="none" w:sz="0" w:space="0" w:color="auto"/>
            <w:right w:val="none" w:sz="0" w:space="0" w:color="auto"/>
          </w:divBdr>
        </w:div>
        <w:div w:id="1742562895">
          <w:marLeft w:val="0"/>
          <w:marRight w:val="0"/>
          <w:marTop w:val="0"/>
          <w:marBottom w:val="0"/>
          <w:divBdr>
            <w:top w:val="none" w:sz="0" w:space="0" w:color="auto"/>
            <w:left w:val="none" w:sz="0" w:space="0" w:color="auto"/>
            <w:bottom w:val="none" w:sz="0" w:space="0" w:color="auto"/>
            <w:right w:val="none" w:sz="0" w:space="0" w:color="auto"/>
          </w:divBdr>
        </w:div>
        <w:div w:id="361131866">
          <w:marLeft w:val="0"/>
          <w:marRight w:val="0"/>
          <w:marTop w:val="0"/>
          <w:marBottom w:val="0"/>
          <w:divBdr>
            <w:top w:val="none" w:sz="0" w:space="0" w:color="auto"/>
            <w:left w:val="none" w:sz="0" w:space="0" w:color="auto"/>
            <w:bottom w:val="none" w:sz="0" w:space="0" w:color="auto"/>
            <w:right w:val="none" w:sz="0" w:space="0" w:color="auto"/>
          </w:divBdr>
        </w:div>
        <w:div w:id="69622146">
          <w:marLeft w:val="0"/>
          <w:marRight w:val="0"/>
          <w:marTop w:val="0"/>
          <w:marBottom w:val="0"/>
          <w:divBdr>
            <w:top w:val="none" w:sz="0" w:space="0" w:color="auto"/>
            <w:left w:val="none" w:sz="0" w:space="0" w:color="auto"/>
            <w:bottom w:val="none" w:sz="0" w:space="0" w:color="auto"/>
            <w:right w:val="none" w:sz="0" w:space="0" w:color="auto"/>
          </w:divBdr>
        </w:div>
        <w:div w:id="1948539914">
          <w:marLeft w:val="0"/>
          <w:marRight w:val="0"/>
          <w:marTop w:val="0"/>
          <w:marBottom w:val="0"/>
          <w:divBdr>
            <w:top w:val="none" w:sz="0" w:space="0" w:color="auto"/>
            <w:left w:val="none" w:sz="0" w:space="0" w:color="auto"/>
            <w:bottom w:val="none" w:sz="0" w:space="0" w:color="auto"/>
            <w:right w:val="none" w:sz="0" w:space="0" w:color="auto"/>
          </w:divBdr>
        </w:div>
        <w:div w:id="394664807">
          <w:marLeft w:val="0"/>
          <w:marRight w:val="0"/>
          <w:marTop w:val="0"/>
          <w:marBottom w:val="0"/>
          <w:divBdr>
            <w:top w:val="none" w:sz="0" w:space="0" w:color="auto"/>
            <w:left w:val="none" w:sz="0" w:space="0" w:color="auto"/>
            <w:bottom w:val="none" w:sz="0" w:space="0" w:color="auto"/>
            <w:right w:val="none" w:sz="0" w:space="0" w:color="auto"/>
          </w:divBdr>
        </w:div>
        <w:div w:id="1080757465">
          <w:marLeft w:val="0"/>
          <w:marRight w:val="0"/>
          <w:marTop w:val="0"/>
          <w:marBottom w:val="0"/>
          <w:divBdr>
            <w:top w:val="none" w:sz="0" w:space="0" w:color="auto"/>
            <w:left w:val="none" w:sz="0" w:space="0" w:color="auto"/>
            <w:bottom w:val="none" w:sz="0" w:space="0" w:color="auto"/>
            <w:right w:val="none" w:sz="0" w:space="0" w:color="auto"/>
          </w:divBdr>
        </w:div>
        <w:div w:id="1807745388">
          <w:marLeft w:val="0"/>
          <w:marRight w:val="0"/>
          <w:marTop w:val="0"/>
          <w:marBottom w:val="0"/>
          <w:divBdr>
            <w:top w:val="none" w:sz="0" w:space="0" w:color="auto"/>
            <w:left w:val="none" w:sz="0" w:space="0" w:color="auto"/>
            <w:bottom w:val="none" w:sz="0" w:space="0" w:color="auto"/>
            <w:right w:val="none" w:sz="0" w:space="0" w:color="auto"/>
          </w:divBdr>
        </w:div>
        <w:div w:id="511839012">
          <w:marLeft w:val="0"/>
          <w:marRight w:val="0"/>
          <w:marTop w:val="0"/>
          <w:marBottom w:val="0"/>
          <w:divBdr>
            <w:top w:val="none" w:sz="0" w:space="0" w:color="auto"/>
            <w:left w:val="none" w:sz="0" w:space="0" w:color="auto"/>
            <w:bottom w:val="none" w:sz="0" w:space="0" w:color="auto"/>
            <w:right w:val="none" w:sz="0" w:space="0" w:color="auto"/>
          </w:divBdr>
        </w:div>
        <w:div w:id="1975527055">
          <w:marLeft w:val="0"/>
          <w:marRight w:val="0"/>
          <w:marTop w:val="0"/>
          <w:marBottom w:val="0"/>
          <w:divBdr>
            <w:top w:val="none" w:sz="0" w:space="0" w:color="auto"/>
            <w:left w:val="none" w:sz="0" w:space="0" w:color="auto"/>
            <w:bottom w:val="none" w:sz="0" w:space="0" w:color="auto"/>
            <w:right w:val="none" w:sz="0" w:space="0" w:color="auto"/>
          </w:divBdr>
        </w:div>
        <w:div w:id="1586110161">
          <w:marLeft w:val="0"/>
          <w:marRight w:val="0"/>
          <w:marTop w:val="0"/>
          <w:marBottom w:val="0"/>
          <w:divBdr>
            <w:top w:val="none" w:sz="0" w:space="0" w:color="auto"/>
            <w:left w:val="none" w:sz="0" w:space="0" w:color="auto"/>
            <w:bottom w:val="none" w:sz="0" w:space="0" w:color="auto"/>
            <w:right w:val="none" w:sz="0" w:space="0" w:color="auto"/>
          </w:divBdr>
        </w:div>
        <w:div w:id="1101730030">
          <w:marLeft w:val="0"/>
          <w:marRight w:val="0"/>
          <w:marTop w:val="0"/>
          <w:marBottom w:val="0"/>
          <w:divBdr>
            <w:top w:val="none" w:sz="0" w:space="0" w:color="auto"/>
            <w:left w:val="none" w:sz="0" w:space="0" w:color="auto"/>
            <w:bottom w:val="none" w:sz="0" w:space="0" w:color="auto"/>
            <w:right w:val="none" w:sz="0" w:space="0" w:color="auto"/>
          </w:divBdr>
        </w:div>
        <w:div w:id="325208448">
          <w:marLeft w:val="0"/>
          <w:marRight w:val="0"/>
          <w:marTop w:val="0"/>
          <w:marBottom w:val="0"/>
          <w:divBdr>
            <w:top w:val="none" w:sz="0" w:space="0" w:color="auto"/>
            <w:left w:val="none" w:sz="0" w:space="0" w:color="auto"/>
            <w:bottom w:val="none" w:sz="0" w:space="0" w:color="auto"/>
            <w:right w:val="none" w:sz="0" w:space="0" w:color="auto"/>
          </w:divBdr>
        </w:div>
        <w:div w:id="1290430732">
          <w:marLeft w:val="0"/>
          <w:marRight w:val="0"/>
          <w:marTop w:val="0"/>
          <w:marBottom w:val="0"/>
          <w:divBdr>
            <w:top w:val="none" w:sz="0" w:space="0" w:color="auto"/>
            <w:left w:val="none" w:sz="0" w:space="0" w:color="auto"/>
            <w:bottom w:val="none" w:sz="0" w:space="0" w:color="auto"/>
            <w:right w:val="none" w:sz="0" w:space="0" w:color="auto"/>
          </w:divBdr>
        </w:div>
      </w:divsChild>
    </w:div>
    <w:div w:id="803356713">
      <w:bodyDiv w:val="1"/>
      <w:marLeft w:val="0"/>
      <w:marRight w:val="0"/>
      <w:marTop w:val="0"/>
      <w:marBottom w:val="0"/>
      <w:divBdr>
        <w:top w:val="none" w:sz="0" w:space="0" w:color="auto"/>
        <w:left w:val="none" w:sz="0" w:space="0" w:color="auto"/>
        <w:bottom w:val="none" w:sz="0" w:space="0" w:color="auto"/>
        <w:right w:val="none" w:sz="0" w:space="0" w:color="auto"/>
      </w:divBdr>
    </w:div>
    <w:div w:id="1098525206">
      <w:bodyDiv w:val="1"/>
      <w:marLeft w:val="0"/>
      <w:marRight w:val="0"/>
      <w:marTop w:val="0"/>
      <w:marBottom w:val="0"/>
      <w:divBdr>
        <w:top w:val="none" w:sz="0" w:space="0" w:color="auto"/>
        <w:left w:val="none" w:sz="0" w:space="0" w:color="auto"/>
        <w:bottom w:val="none" w:sz="0" w:space="0" w:color="auto"/>
        <w:right w:val="none" w:sz="0" w:space="0" w:color="auto"/>
      </w:divBdr>
    </w:div>
    <w:div w:id="1106921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F1B1DC-A938-4B30-A6E6-4C97E123F0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3647</TotalTime>
  <Pages>1</Pages>
  <Words>1127</Words>
  <Characters>6201</Characters>
  <Application>Microsoft Office Word</Application>
  <DocSecurity>0</DocSecurity>
  <Lines>51</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7314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Joëlle</dc:creator>
  <cp:lastModifiedBy>Hachette Livre</cp:lastModifiedBy>
  <cp:revision>182</cp:revision>
  <cp:lastPrinted>2014-12-04T10:59:00Z</cp:lastPrinted>
  <dcterms:created xsi:type="dcterms:W3CDTF">2014-04-30T08:18:00Z</dcterms:created>
  <dcterms:modified xsi:type="dcterms:W3CDTF">2014-12-04T10:59:00Z</dcterms:modified>
</cp:coreProperties>
</file>