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7AE" w:rsidRPr="001F738E" w:rsidRDefault="001F738E">
      <w:pPr>
        <w:pStyle w:val="Corpsdetexte"/>
        <w:rPr>
          <w:rFonts w:ascii="Times New Roman"/>
          <w:lang w:val="fr-FR"/>
        </w:rPr>
      </w:pPr>
      <w:r w:rsidRPr="001F738E">
        <w:rPr>
          <w:lang w:val="fr-FR"/>
        </w:rPr>
        <w:pict>
          <v:group id="_x0000_s1049" style="position:absolute;margin-left:0;margin-top:0;width:65.2pt;height:793.75pt;z-index:251658240;mso-position-horizontal-relative:page;mso-position-vertical-relative:page" coordsize="1304,15875">
            <v:rect id="_x0000_s1051" style="position:absolute;width:1112;height:15875" fillcolor="#a85ea5" stroked="f"/>
            <v:shape id="_x0000_s1050" style="position:absolute;left:850;top:15335;width:454;height:539" coordorigin="850,15335" coordsize="454,539" path="m1191,15335r-227,l898,15337r-33,13l852,15383r-2,66l850,15874r454,l1304,15449r-2,-66l1290,15350r-34,-13l1191,15335xe" fillcolor="#a9dde4" stroked="f">
              <v:path arrowok="t"/>
            </v:shape>
            <w10:wrap anchorx="page" anchory="page"/>
          </v:group>
        </w:pict>
      </w:r>
    </w:p>
    <w:p w:rsidR="00AD37AE" w:rsidRPr="001F738E" w:rsidRDefault="00AD37AE">
      <w:pPr>
        <w:pStyle w:val="Corpsdetexte"/>
        <w:rPr>
          <w:rFonts w:ascii="Times New Roman"/>
          <w:lang w:val="fr-FR"/>
        </w:rPr>
      </w:pPr>
    </w:p>
    <w:p w:rsidR="00AD37AE" w:rsidRPr="001F738E" w:rsidRDefault="00AD37AE">
      <w:pPr>
        <w:pStyle w:val="Corpsdetexte"/>
        <w:rPr>
          <w:rFonts w:ascii="Times New Roman"/>
          <w:lang w:val="fr-FR"/>
        </w:rPr>
      </w:pPr>
    </w:p>
    <w:p w:rsidR="00AD37AE" w:rsidRPr="001F738E" w:rsidRDefault="001F738E">
      <w:pPr>
        <w:spacing w:before="241" w:line="220" w:lineRule="auto"/>
        <w:ind w:left="926" w:right="1934" w:firstLine="23"/>
        <w:rPr>
          <w:b/>
          <w:sz w:val="48"/>
          <w:lang w:val="fr-FR"/>
        </w:rPr>
      </w:pPr>
      <w:r w:rsidRPr="001F738E">
        <w:rPr>
          <w:lang w:val="fr-FR"/>
        </w:rPr>
        <w:pict>
          <v:shape id="_x0000_s1048" style="position:absolute;left:0;text-align:left;margin-left:85.05pt;margin-top:7.15pt;width:28.3pt;height:35.2pt;z-index:251659264;mso-position-horizontal-relative:page" coordorigin="1701,143" coordsize="566,704" path="m2266,143r-565,l1701,847r305,l2157,843r77,-29l2262,737r4,-150l2266,143xe" fillcolor="#89c765" stroked="f">
            <v:path arrowok="t"/>
            <w10:wrap anchorx="page"/>
          </v:shape>
        </w:pict>
      </w:r>
      <w:r w:rsidRPr="001F738E">
        <w:rPr>
          <w:lang w:val="fr-FR"/>
        </w:rPr>
        <w:pict>
          <v:group id="_x0000_s1044" style="position:absolute;left:0;text-align:left;margin-left:406.5pt;margin-top:7.4pt;width:102.9pt;height:25.3pt;z-index:251663360;mso-position-horizontal-relative:page" coordorigin="8130,148" coordsize="2058,506">
            <v:shape id="_x0000_s1047" style="position:absolute;left:8186;top:147;width:2001;height:506" coordorigin="8186,148" coordsize="2001,506" path="m10130,148r-1887,l8210,149r-16,6l8187,172r-1,33l8186,597r1,33l8194,647r16,6l8243,654r1887,l10163,653r17,-6l10186,630r1,-33l10187,205r-1,-33l10180,155r-17,-6l10130,148xe" fillcolor="#93d6df" stroked="f">
              <v:path arrowok="t"/>
            </v:shape>
            <v:shape id="_x0000_s1046" style="position:absolute;left:8129;top:253;width:103;height:298" coordorigin="8130,253" coordsize="103,298" o:spt="100" adj="0,,0" path="m8232,510l8130,453r,98l8232,510t,-200l8130,253r,98l8232,310e" fillcolor="#a85ea5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8129;top:147;width:2058;height:506" filled="f" stroked="f">
              <v:textbox inset="0,0,0,0">
                <w:txbxContent>
                  <w:p w:rsidR="00AD37AE" w:rsidRDefault="001F738E">
                    <w:pPr>
                      <w:spacing w:before="52" w:line="244" w:lineRule="auto"/>
                      <w:ind w:left="152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z w:val="16"/>
                      </w:rPr>
                      <w:t>Épreuve</w:t>
                    </w:r>
                    <w:proofErr w:type="spellEnd"/>
                    <w:r>
                      <w:rPr>
                        <w:color w:val="231F2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composée</w:t>
                    </w:r>
                    <w:proofErr w:type="spellEnd"/>
                    <w:r>
                      <w:rPr>
                        <w:color w:val="231F20"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partie</w:t>
                    </w:r>
                    <w:proofErr w:type="spellEnd"/>
                    <w:r>
                      <w:rPr>
                        <w:color w:val="231F20"/>
                        <w:sz w:val="16"/>
                      </w:rPr>
                      <w:t xml:space="preserve"> 3 Dissertation</w:t>
                    </w:r>
                  </w:p>
                </w:txbxContent>
              </v:textbox>
            </v:shape>
            <w10:wrap anchorx="page"/>
          </v:group>
        </w:pict>
      </w:r>
      <w:r w:rsidRPr="001F738E">
        <w:rPr>
          <w:b/>
          <w:color w:val="A85EA5"/>
          <w:w w:val="105"/>
          <w:sz w:val="48"/>
          <w:lang w:val="fr-FR"/>
        </w:rPr>
        <w:t>Exploiter un dossier documentaire</w:t>
      </w:r>
    </w:p>
    <w:p w:rsidR="00AD37AE" w:rsidRPr="001F738E" w:rsidRDefault="00AD37AE">
      <w:pPr>
        <w:pStyle w:val="Corpsdetexte"/>
        <w:rPr>
          <w:b/>
          <w:lang w:val="fr-FR"/>
        </w:rPr>
      </w:pPr>
    </w:p>
    <w:p w:rsidR="00AD37AE" w:rsidRPr="001F738E" w:rsidRDefault="00AD37AE">
      <w:pPr>
        <w:pStyle w:val="Corpsdetexte"/>
        <w:spacing w:before="9"/>
        <w:rPr>
          <w:b/>
          <w:sz w:val="16"/>
          <w:lang w:val="fr-FR"/>
        </w:rPr>
      </w:pPr>
    </w:p>
    <w:p w:rsidR="00AD37AE" w:rsidRPr="001F738E" w:rsidRDefault="001F738E">
      <w:pPr>
        <w:pStyle w:val="Corpsdetexte"/>
        <w:spacing w:line="242" w:lineRule="exact"/>
        <w:ind w:left="160"/>
        <w:rPr>
          <w:lang w:val="fr-FR"/>
        </w:rPr>
      </w:pPr>
      <w:r w:rsidRPr="001F738E">
        <w:rPr>
          <w:color w:val="231F20"/>
          <w:lang w:val="fr-FR"/>
        </w:rPr>
        <w:t>Dans le cadre de la partie 3 de l’épreuve composée ou dans le cadre de</w:t>
      </w:r>
    </w:p>
    <w:p w:rsidR="00AD37AE" w:rsidRPr="001F738E" w:rsidRDefault="001F738E">
      <w:pPr>
        <w:spacing w:before="2" w:line="235" w:lineRule="auto"/>
        <w:ind w:left="160" w:right="1934"/>
        <w:rPr>
          <w:sz w:val="20"/>
          <w:lang w:val="fr-FR"/>
        </w:rPr>
      </w:pPr>
      <w:r w:rsidRPr="001F738E">
        <w:rPr>
          <w:color w:val="231F20"/>
          <w:sz w:val="20"/>
          <w:lang w:val="fr-FR"/>
        </w:rPr>
        <w:t xml:space="preserve">la dissertation, il s’agit de traiter un sujet en exploitant un </w:t>
      </w:r>
      <w:r w:rsidRPr="001F738E">
        <w:rPr>
          <w:b/>
          <w:color w:val="231F20"/>
          <w:sz w:val="20"/>
          <w:lang w:val="fr-FR"/>
        </w:rPr>
        <w:t xml:space="preserve">dossier documentaire composé de 3 ou 4 documents </w:t>
      </w:r>
      <w:r w:rsidRPr="001F738E">
        <w:rPr>
          <w:color w:val="231F20"/>
          <w:sz w:val="20"/>
          <w:lang w:val="fr-FR"/>
        </w:rPr>
        <w:t>(3 pour la partie 3 de l’épreuve composée ;</w:t>
      </w:r>
    </w:p>
    <w:p w:rsidR="00AD37AE" w:rsidRPr="001F738E" w:rsidRDefault="001F738E">
      <w:pPr>
        <w:spacing w:before="1" w:line="235" w:lineRule="auto"/>
        <w:ind w:left="160" w:right="1934"/>
        <w:rPr>
          <w:sz w:val="20"/>
          <w:lang w:val="fr-FR"/>
        </w:rPr>
      </w:pPr>
      <w:r w:rsidRPr="001F738E">
        <w:rPr>
          <w:color w:val="231F20"/>
          <w:sz w:val="20"/>
          <w:lang w:val="fr-FR"/>
        </w:rPr>
        <w:t xml:space="preserve">4 pour la dissertation). Ces documents, de natures diverses, sont un </w:t>
      </w:r>
      <w:r w:rsidRPr="001F738E">
        <w:rPr>
          <w:b/>
          <w:color w:val="231F20"/>
          <w:sz w:val="20"/>
          <w:lang w:val="fr-FR"/>
        </w:rPr>
        <w:t>point d’appui essentiel dans l</w:t>
      </w:r>
      <w:r w:rsidRPr="001F738E">
        <w:rPr>
          <w:b/>
          <w:color w:val="231F20"/>
          <w:sz w:val="20"/>
          <w:lang w:val="fr-FR"/>
        </w:rPr>
        <w:t xml:space="preserve">e développement de l’argumentation </w:t>
      </w:r>
      <w:r w:rsidRPr="001F738E">
        <w:rPr>
          <w:color w:val="231F20"/>
          <w:sz w:val="20"/>
          <w:lang w:val="fr-FR"/>
        </w:rPr>
        <w:t>permettant de répondre</w:t>
      </w:r>
    </w:p>
    <w:p w:rsidR="00AD37AE" w:rsidRPr="001F738E" w:rsidRDefault="001F738E">
      <w:pPr>
        <w:pStyle w:val="Corpsdetexte"/>
        <w:spacing w:line="242" w:lineRule="exact"/>
        <w:ind w:left="160"/>
        <w:rPr>
          <w:lang w:val="fr-FR"/>
        </w:rPr>
      </w:pPr>
      <w:r w:rsidRPr="001F738E">
        <w:rPr>
          <w:color w:val="231F20"/>
          <w:lang w:val="fr-FR"/>
        </w:rPr>
        <w:t>à un sujet. Leur exploitation suppose une démarche rigoureuse et organisée.</w:t>
      </w:r>
    </w:p>
    <w:p w:rsidR="00AD37AE" w:rsidRPr="001F738E" w:rsidRDefault="00AD37AE">
      <w:pPr>
        <w:pStyle w:val="Corpsdetexte"/>
        <w:spacing w:before="7"/>
        <w:rPr>
          <w:sz w:val="18"/>
          <w:lang w:val="fr-FR"/>
        </w:rPr>
      </w:pPr>
    </w:p>
    <w:p w:rsidR="00AD37AE" w:rsidRPr="001F738E" w:rsidRDefault="001F738E">
      <w:pPr>
        <w:ind w:left="440"/>
        <w:rPr>
          <w:b/>
          <w:sz w:val="28"/>
          <w:lang w:val="fr-FR"/>
        </w:rPr>
      </w:pPr>
      <w:r w:rsidRPr="001F738E">
        <w:rPr>
          <w:lang w:val="fr-FR"/>
        </w:rPr>
        <w:pict>
          <v:polyline id="_x0000_s1043" style="position:absolute;left:0;text-align:left;z-index:251664384;mso-position-horizontal-relative:page" points="174.45pt,17.8pt,180.7pt,11.5pt,174.3pt,5.1pt" coordorigin="1743,51" coordsize="129,254" filled="f" strokecolor="#89c765" strokeweight="4.2pt">
            <v:path arrowok="t"/>
            <w10:wrap anchorx="page"/>
          </v:polyline>
        </w:pict>
      </w:r>
      <w:r w:rsidRPr="001F738E">
        <w:rPr>
          <w:b/>
          <w:color w:val="A85EA5"/>
          <w:w w:val="105"/>
          <w:sz w:val="28"/>
          <w:lang w:val="fr-FR"/>
        </w:rPr>
        <w:t>Avant de commencer</w:t>
      </w:r>
    </w:p>
    <w:p w:rsidR="00AD37AE" w:rsidRPr="001F738E" w:rsidRDefault="001F738E">
      <w:pPr>
        <w:pStyle w:val="Titre2"/>
        <w:numPr>
          <w:ilvl w:val="0"/>
          <w:numId w:val="2"/>
        </w:numPr>
        <w:tabs>
          <w:tab w:val="left" w:pos="399"/>
        </w:tabs>
        <w:spacing w:before="23" w:line="240" w:lineRule="auto"/>
        <w:ind w:hanging="239"/>
        <w:rPr>
          <w:lang w:val="fr-FR"/>
        </w:rPr>
      </w:pPr>
      <w:r w:rsidRPr="001F738E">
        <w:rPr>
          <w:color w:val="A85EA5"/>
          <w:lang w:val="fr-FR"/>
        </w:rPr>
        <w:t>L’analyse du</w:t>
      </w:r>
      <w:r w:rsidRPr="001F738E">
        <w:rPr>
          <w:color w:val="A85EA5"/>
          <w:spacing w:val="4"/>
          <w:lang w:val="fr-FR"/>
        </w:rPr>
        <w:t xml:space="preserve"> </w:t>
      </w:r>
      <w:r w:rsidRPr="001F738E">
        <w:rPr>
          <w:color w:val="A85EA5"/>
          <w:lang w:val="fr-FR"/>
        </w:rPr>
        <w:t>sujet</w:t>
      </w:r>
    </w:p>
    <w:p w:rsidR="00AD37AE" w:rsidRPr="001F738E" w:rsidRDefault="001F738E">
      <w:pPr>
        <w:pStyle w:val="Corpsdetexte"/>
        <w:spacing w:before="53" w:line="242" w:lineRule="exact"/>
        <w:ind w:left="160"/>
        <w:rPr>
          <w:lang w:val="fr-FR"/>
        </w:rPr>
      </w:pPr>
      <w:r w:rsidRPr="001F738E">
        <w:rPr>
          <w:color w:val="231F20"/>
          <w:lang w:val="fr-FR"/>
        </w:rPr>
        <w:t>Comprendre la consigne permet de prendre connaissance des attentes</w:t>
      </w:r>
    </w:p>
    <w:p w:rsidR="00AD37AE" w:rsidRPr="001F738E" w:rsidRDefault="001F738E">
      <w:pPr>
        <w:pStyle w:val="Corpsdetexte"/>
        <w:spacing w:before="2" w:line="235" w:lineRule="auto"/>
        <w:ind w:left="160" w:right="2293"/>
        <w:rPr>
          <w:lang w:val="fr-FR"/>
        </w:rPr>
      </w:pPr>
      <w:r w:rsidRPr="001F738E">
        <w:rPr>
          <w:color w:val="231F20"/>
          <w:lang w:val="fr-FR"/>
        </w:rPr>
        <w:t>du sujet (sujet débat, sujet analytique, etc.). Cette analyse permet par la suite de cadrer l’exploitation des documents en reliant correctement leur contenu à la problématique.</w:t>
      </w:r>
    </w:p>
    <w:p w:rsidR="00AD37AE" w:rsidRPr="001F738E" w:rsidRDefault="00AD37AE">
      <w:pPr>
        <w:pStyle w:val="Corpsdetexte"/>
        <w:rPr>
          <w:sz w:val="22"/>
          <w:lang w:val="fr-FR"/>
        </w:rPr>
      </w:pPr>
    </w:p>
    <w:p w:rsidR="00AD37AE" w:rsidRPr="001F738E" w:rsidRDefault="00AD37AE">
      <w:pPr>
        <w:pStyle w:val="Corpsdetexte"/>
        <w:spacing w:before="10"/>
        <w:rPr>
          <w:sz w:val="25"/>
          <w:lang w:val="fr-FR"/>
        </w:rPr>
      </w:pPr>
    </w:p>
    <w:p w:rsidR="00AD37AE" w:rsidRPr="001F738E" w:rsidRDefault="001F738E">
      <w:pPr>
        <w:pStyle w:val="Titre2"/>
        <w:numPr>
          <w:ilvl w:val="0"/>
          <w:numId w:val="2"/>
        </w:numPr>
        <w:tabs>
          <w:tab w:val="left" w:pos="399"/>
        </w:tabs>
        <w:spacing w:line="240" w:lineRule="auto"/>
        <w:ind w:hanging="239"/>
        <w:rPr>
          <w:lang w:val="fr-FR"/>
        </w:rPr>
      </w:pPr>
      <w:r w:rsidRPr="001F738E">
        <w:rPr>
          <w:color w:val="A85EA5"/>
          <w:lang w:val="fr-FR"/>
        </w:rPr>
        <w:t>La mobilisation des</w:t>
      </w:r>
      <w:r w:rsidRPr="001F738E">
        <w:rPr>
          <w:color w:val="A85EA5"/>
          <w:spacing w:val="7"/>
          <w:lang w:val="fr-FR"/>
        </w:rPr>
        <w:t xml:space="preserve"> </w:t>
      </w:r>
      <w:r w:rsidRPr="001F738E">
        <w:rPr>
          <w:color w:val="A85EA5"/>
          <w:lang w:val="fr-FR"/>
        </w:rPr>
        <w:t>connaissances</w:t>
      </w:r>
    </w:p>
    <w:p w:rsidR="00AD37AE" w:rsidRPr="001F738E" w:rsidRDefault="001F738E">
      <w:pPr>
        <w:pStyle w:val="Corpsdetexte"/>
        <w:spacing w:before="56" w:line="235" w:lineRule="auto"/>
        <w:ind w:left="160" w:right="1696"/>
        <w:rPr>
          <w:lang w:val="fr-FR"/>
        </w:rPr>
      </w:pPr>
      <w:r w:rsidRPr="001F738E">
        <w:rPr>
          <w:color w:val="231F20"/>
          <w:lang w:val="fr-FR"/>
        </w:rPr>
        <w:t>Il s’agit de lister les connaissances du p</w:t>
      </w:r>
      <w:r w:rsidRPr="001F738E">
        <w:rPr>
          <w:color w:val="231F20"/>
          <w:lang w:val="fr-FR"/>
        </w:rPr>
        <w:t>rogramme en lien avec le sujet. Cela permet de mieux relier les documents aux connaissances exigées par le sujet.</w:t>
      </w:r>
    </w:p>
    <w:p w:rsidR="00AD37AE" w:rsidRPr="001F738E" w:rsidRDefault="00AD37AE">
      <w:pPr>
        <w:pStyle w:val="Corpsdetexte"/>
        <w:rPr>
          <w:lang w:val="fr-FR"/>
        </w:rPr>
      </w:pPr>
    </w:p>
    <w:p w:rsidR="00AD37AE" w:rsidRPr="001F738E" w:rsidRDefault="00AD37AE">
      <w:pPr>
        <w:pStyle w:val="Corpsdetexte"/>
        <w:spacing w:before="3"/>
        <w:rPr>
          <w:sz w:val="19"/>
          <w:lang w:val="fr-FR"/>
        </w:rPr>
      </w:pPr>
    </w:p>
    <w:p w:rsidR="00AD37AE" w:rsidRPr="001F738E" w:rsidRDefault="001F738E">
      <w:pPr>
        <w:pStyle w:val="Titre1"/>
        <w:rPr>
          <w:lang w:val="fr-FR"/>
        </w:rPr>
      </w:pPr>
      <w:r w:rsidRPr="001F738E">
        <w:rPr>
          <w:lang w:val="fr-FR"/>
        </w:rPr>
        <w:pict>
          <v:group id="_x0000_s1032" style="position:absolute;left:0;text-align:left;margin-left:388.35pt;margin-top:-4.35pt;width:121.9pt;height:156.5pt;z-index:251661312;mso-position-horizontal-relative:page" coordorigin="7767,-87" coordsize="2438,3130">
            <v:shape id="_x0000_s1042" style="position:absolute;left:7766;top:88;width:2438;height:2955" coordorigin="7767,88" coordsize="2438,2955" path="m9965,88r-1958,l7868,92r-71,26l7771,190r-4,138l7767,2803r4,138l7797,3013r71,26l8007,3043r1958,l10103,3039r72,-26l10201,2941r4,-138l10205,328r-4,-138l10175,118r-72,-26l9965,88xe" fillcolor="#e0efda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8304;top:-33;width:972;height:263">
              <v:imagedata r:id="rId5" o:title=""/>
            </v:shape>
            <v:shape id="_x0000_s1040" style="position:absolute;left:8304;top:-25;width:146;height:191" coordorigin="8305,-24" coordsize="146,191" path="m8439,-24r-74,10l8317,33r-12,57l8306,107r51,55l8394,167r13,-1l8420,165r14,-3l8449,158r1,-39l8433,124r-14,4l8406,131r-10,1l8395,132r-21,-3l8359,120r-9,-14l8347,86r,-11l8381,19r69,-6l8439,-24xe" filled="f" strokecolor="white" strokeweight="1.0449mm">
              <v:path arrowok="t"/>
            </v:shape>
            <v:shape id="_x0000_s1039" style="position:absolute;left:-714;top:8808;width:145;height:154" coordorigin="-714,8808" coordsize="145,154" o:spt="100" adj="0,,0" path="m8601,36r-5,-6l8589,25r-10,-5l8570,16r-9,-2l8552,14r-10,l8531,16r-11,3l8509,22r-8,5l8495,32r-6,5l8484,46r-5,14l8473,74r-2,12l8471,95r,6l8472,109r3,9l8478,127r4,7l8485,141r4,6l8497,153r10,6l8518,164r10,3l8536,167r11,l8558,164r13,-7l8582,152r8,-5l8596,141r5,-5l8606,127r4,-13l8614,101r2,-11l8616,79r,-2l8615,65r-3,-10l8607,45r-6,-9xm8572,101r-2,8l8568,114r-2,2l8563,119r-4,3l8553,125r-5,2l8542,129r-5,l8537,129r-3,l8531,128r-4,-2l8524,124r-3,-2l8520,120r-6,-10l8511,102r,-7l8511,88r1,-6l8514,76r3,-7l8519,65r3,-3l8529,55r11,-3l8553,52r6,l8565,55r4,5l8573,65r2,7l8575,80r,6l8574,93r-2,8xe" filled="f" strokecolor="white" strokeweight="1.0449mm">
              <v:stroke joinstyle="round"/>
              <v:formulas/>
              <v:path arrowok="t" o:connecttype="segments"/>
            </v:shape>
            <v:shape id="_x0000_s1038" style="position:absolute;left:8642;top:12;width:130;height:158" coordorigin="8642,13" coordsize="130,158" path="m8769,131r,-14l8769,104r,-21l8755,20r-20,-7l8730,13r-7,1l8713,16r-10,3l8692,22r-10,2l8682,15r-40,6l8643,164r40,l8682,61r15,-4l8709,53r9,-2l8724,50r1,l8728,50r1,4l8730,62r1,12l8731,86r,13l8731,112r,13l8731,139r-1,15l8730,170r42,-8l8770,152r-1,-10l8769,131xe" filled="f" strokecolor="white" strokeweight="1.0449mm">
              <v:path arrowok="t"/>
            </v:shape>
            <v:shape id="_x0000_s1037" style="position:absolute;left:8793;top:14;width:124;height:153" coordorigin="8793,14" coordsize="124,153" path="m8877,79r-13,-4l8855,72r-5,-2l8844,68r-2,-1l8842,65r,-10l8853,50r22,l8882,50r12,1l8912,53,8899,14r-68,10l8800,56r,10l8800,80r6,10l8817,98r6,4l8834,107r17,5l8859,114r9,3l8877,119r-3,6l8866,130r-12,2l8837,133r-8,l8819,133r-12,-1l8793,131r9,35l8810,167r9,l8828,167r61,-10l8917,122r,-7l8914,104r-7,-10l8894,86r-17,-7xe" filled="f" strokecolor="white" strokeweight="1.0449mm">
              <v:path arrowok="t"/>
            </v:shape>
            <v:shape id="_x0000_s1036" style="position:absolute;left:-711;top:8793;width:134;height:153" coordorigin="-711,8794" coordsize="134,153" o:spt="100" adj="0,,0" path="m9060,51r-4,-11l9052,33r-3,-2l9045,26r-7,-3l9029,19r-9,-3l9012,14r-6,l9005,14r-7,l8988,16r-11,4l8966,23r-8,4l8954,30r-8,6l8940,47r-3,15l8934,73r-1,11l8933,95r,9l8934,114r4,11l8941,138r5,10l8952,153r8,6l8970,163r13,3l8997,167r9,l9016,166r11,-2l9039,162r13,-4l9053,118r-14,6l9026,127r-11,3l9007,131r-2,l9003,130r-2,l8991,128r-5,-1l8984,126r-4,-3l8978,119r-2,-6l9065,102r1,-9l9066,85r,-5l9066,76r,-6l9064,62r-4,-11xm8974,78r,-10l8976,63r2,-3l8980,59r4,-2l8990,55r6,-2l9002,52r5,l9008,52r3,1l9015,55r3,1l9021,58r1,1l9025,64r2,4l9028,71r-54,7xe" filled="f" strokecolor="white" strokeweight="1.0449mm">
              <v:stroke joinstyle="round"/>
              <v:formulas/>
              <v:path arrowok="t" o:connecttype="segments"/>
            </v:shape>
            <v:shape id="_x0000_s1035" style="position:absolute;left:-626;top:8830;width:46;height:200" coordorigin="-626,8831" coordsize="46,200" o:spt="100" adj="0,,0" path="m9135,-32r-22,l9093,-28r,17l9097,5r21,1l9138,r-3,-32xm9136,137r-1,-54l9135,78r,-10l9135,52r,-37l9127,19r-9,2l9107,21r-4,l9099,20r-4,l9095,31r,44l9095,99r,30l9095,137r-1,31l9108,164r9,-1l9122,163r5,l9132,163r5,1l9136,155r,-9l9136,137xe" filled="f" strokecolor="white" strokeweight="1.0449mm">
              <v:stroke joinstyle="round"/>
              <v:formulas/>
              <v:path arrowok="t" o:connecttype="segments"/>
            </v:shape>
            <v:shape id="_x0000_s1034" style="position:absolute;left:9174;top:-24;width:42;height:189" coordorigin="9174,-24" coordsize="42,189" path="m9215,-24r-12,1l9193,-22r-10,2l9174,-17r,19l9175,13r,17l9175,52r,26l9174,151r,2l9174,156r,3l9174,164r3,l9179,164r2,l9187,164r4,l9194,163r2,l9199,163r7,1l9215,165r,-14l9216,138r,-10l9216,119r,-12l9216,38r,-47l9215,-24xe" filled="f" strokecolor="white" strokeweight="1.0449mm">
              <v:path arrowok="t"/>
            </v:shape>
            <v:shape id="_x0000_s1033" type="#_x0000_t202" style="position:absolute;left:7766;top:-87;width:2438;height:3130" filled="f" stroked="f">
              <v:textbox inset="0,0,0,0">
                <w:txbxContent>
                  <w:p w:rsidR="00AD37AE" w:rsidRDefault="001F738E">
                    <w:pPr>
                      <w:spacing w:line="303" w:lineRule="exact"/>
                      <w:ind w:left="525"/>
                      <w:rPr>
                        <w:rFonts w:ascii="Lucida Sans"/>
                        <w:b/>
                        <w:sz w:val="26"/>
                      </w:rPr>
                    </w:pPr>
                    <w:r>
                      <w:rPr>
                        <w:rFonts w:ascii="Lucida Sans"/>
                        <w:b/>
                        <w:color w:val="6EC05D"/>
                        <w:sz w:val="26"/>
                      </w:rPr>
                      <w:t>Conseil</w:t>
                    </w:r>
                  </w:p>
                  <w:p w:rsidR="00AD37AE" w:rsidRPr="001F738E" w:rsidRDefault="001F738E">
                    <w:pPr>
                      <w:spacing w:before="153" w:line="225" w:lineRule="auto"/>
                      <w:ind w:left="170" w:right="291"/>
                      <w:rPr>
                        <w:sz w:val="20"/>
                        <w:lang w:val="fr-FR"/>
                      </w:rPr>
                    </w:pPr>
                    <w:r w:rsidRPr="001F738E">
                      <w:rPr>
                        <w:color w:val="231F20"/>
                        <w:sz w:val="20"/>
                        <w:lang w:val="fr-FR"/>
                      </w:rPr>
                      <w:t>Lorsque le document est un tableau ou un graphique, entraînez- vous au brouillon à exprimer la signification d’une</w:t>
                    </w:r>
                    <w:r w:rsidRPr="001F738E">
                      <w:rPr>
                        <w:color w:val="231F20"/>
                        <w:spacing w:val="-12"/>
                        <w:sz w:val="20"/>
                        <w:lang w:val="fr-FR"/>
                      </w:rPr>
                      <w:t xml:space="preserve"> </w:t>
                    </w:r>
                    <w:r w:rsidRPr="001F738E">
                      <w:rPr>
                        <w:color w:val="231F20"/>
                        <w:sz w:val="20"/>
                        <w:lang w:val="fr-FR"/>
                      </w:rPr>
                      <w:t>donné</w:t>
                    </w:r>
                    <w:r w:rsidRPr="001F738E">
                      <w:rPr>
                        <w:color w:val="231F20"/>
                        <w:sz w:val="20"/>
                        <w:lang w:val="fr-FR"/>
                      </w:rPr>
                      <w:t>e.</w:t>
                    </w:r>
                    <w:r w:rsidRPr="001F738E">
                      <w:rPr>
                        <w:color w:val="231F20"/>
                        <w:spacing w:val="-16"/>
                        <w:sz w:val="20"/>
                        <w:lang w:val="fr-FR"/>
                      </w:rPr>
                      <w:t xml:space="preserve"> </w:t>
                    </w:r>
                    <w:r w:rsidRPr="001F738E">
                      <w:rPr>
                        <w:color w:val="231F20"/>
                        <w:sz w:val="20"/>
                        <w:lang w:val="fr-FR"/>
                      </w:rPr>
                      <w:t>Cela</w:t>
                    </w:r>
                    <w:r w:rsidRPr="001F738E">
                      <w:rPr>
                        <w:color w:val="231F20"/>
                        <w:spacing w:val="-11"/>
                        <w:sz w:val="20"/>
                        <w:lang w:val="fr-FR"/>
                      </w:rPr>
                      <w:t xml:space="preserve"> </w:t>
                    </w:r>
                    <w:r w:rsidRPr="001F738E">
                      <w:rPr>
                        <w:color w:val="231F20"/>
                        <w:sz w:val="20"/>
                        <w:lang w:val="fr-FR"/>
                      </w:rPr>
                      <w:t>vous permettra de vérifier votre compréhension</w:t>
                    </w:r>
                    <w:r w:rsidRPr="001F738E">
                      <w:rPr>
                        <w:color w:val="231F20"/>
                        <w:spacing w:val="-29"/>
                        <w:sz w:val="20"/>
                        <w:lang w:val="fr-FR"/>
                      </w:rPr>
                      <w:t xml:space="preserve"> </w:t>
                    </w:r>
                    <w:r w:rsidRPr="001F738E">
                      <w:rPr>
                        <w:color w:val="231F20"/>
                        <w:spacing w:val="-8"/>
                        <w:sz w:val="20"/>
                        <w:lang w:val="fr-FR"/>
                      </w:rPr>
                      <w:t>du</w:t>
                    </w:r>
                  </w:p>
                  <w:p w:rsidR="00AD37AE" w:rsidRPr="001F738E" w:rsidRDefault="001F738E">
                    <w:pPr>
                      <w:spacing w:before="4" w:line="225" w:lineRule="auto"/>
                      <w:ind w:left="170"/>
                      <w:rPr>
                        <w:sz w:val="20"/>
                        <w:lang w:val="fr-FR"/>
                      </w:rPr>
                    </w:pPr>
                    <w:r w:rsidRPr="001F738E">
                      <w:rPr>
                        <w:color w:val="231F20"/>
                        <w:sz w:val="20"/>
                        <w:lang w:val="fr-FR"/>
                      </w:rPr>
                      <w:t>document. N’oubliez pas que, parfois, une clé de lecture</w:t>
                    </w:r>
                    <w:r w:rsidRPr="001F738E">
                      <w:rPr>
                        <w:color w:val="231F20"/>
                        <w:spacing w:val="-21"/>
                        <w:sz w:val="20"/>
                        <w:lang w:val="fr-FR"/>
                      </w:rPr>
                      <w:t xml:space="preserve"> </w:t>
                    </w:r>
                    <w:r w:rsidRPr="001F738E">
                      <w:rPr>
                        <w:color w:val="231F20"/>
                        <w:sz w:val="20"/>
                        <w:lang w:val="fr-FR"/>
                      </w:rPr>
                      <w:t>vous</w:t>
                    </w:r>
                    <w:r w:rsidRPr="001F738E">
                      <w:rPr>
                        <w:color w:val="231F20"/>
                        <w:spacing w:val="-21"/>
                        <w:sz w:val="20"/>
                        <w:lang w:val="fr-FR"/>
                      </w:rPr>
                      <w:t xml:space="preserve"> </w:t>
                    </w:r>
                    <w:r w:rsidRPr="001F738E">
                      <w:rPr>
                        <w:color w:val="231F20"/>
                        <w:sz w:val="20"/>
                        <w:lang w:val="fr-FR"/>
                      </w:rPr>
                      <w:t>sera</w:t>
                    </w:r>
                    <w:r w:rsidRPr="001F738E">
                      <w:rPr>
                        <w:color w:val="231F20"/>
                        <w:spacing w:val="-20"/>
                        <w:sz w:val="20"/>
                        <w:lang w:val="fr-FR"/>
                      </w:rPr>
                      <w:t xml:space="preserve"> </w:t>
                    </w:r>
                    <w:r w:rsidRPr="001F738E">
                      <w:rPr>
                        <w:color w:val="231F20"/>
                        <w:sz w:val="20"/>
                        <w:lang w:val="fr-FR"/>
                      </w:rPr>
                      <w:t>donnée.</w:t>
                    </w:r>
                  </w:p>
                </w:txbxContent>
              </v:textbox>
            </v:shape>
            <w10:wrap anchorx="page"/>
          </v:group>
        </w:pict>
      </w:r>
      <w:r w:rsidRPr="001F738E">
        <w:rPr>
          <w:lang w:val="fr-FR"/>
        </w:rPr>
        <w:pict>
          <v:group id="_x0000_s1029" style="position:absolute;left:0;text-align:left;margin-left:85.05pt;margin-top:-1.25pt;width:34.05pt;height:14.2pt;z-index:251666432;mso-position-horizontal-relative:page" coordorigin="1701,-25" coordsize="681,284">
            <v:shape id="_x0000_s1031" style="position:absolute;left:1700;top:-25;width:681;height:284" coordorigin="1701,-25" coordsize="681,284" path="m2324,-25r-567,l1725,-24r-17,6l1702,-1r-1,33l1701,202r1,33l1708,251r17,7l1757,258r567,l2357,258r17,-7l2380,235r1,-33l2381,32r-1,-33l2374,-18r-17,-6l2324,-25xe" fillcolor="#89c765" stroked="f">
              <v:path arrowok="t"/>
            </v:shape>
            <v:shape id="_x0000_s1030" type="#_x0000_t202" style="position:absolute;left:1700;top:-25;width:681;height:284" filled="f" stroked="f">
              <v:textbox inset="0,0,0,0">
                <w:txbxContent>
                  <w:p w:rsidR="00AD37AE" w:rsidRDefault="001F738E">
                    <w:pPr>
                      <w:spacing w:before="27"/>
                      <w:ind w:left="73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 xml:space="preserve"> 1</w:t>
                    </w:r>
                  </w:p>
                </w:txbxContent>
              </v:textbox>
            </v:shape>
            <w10:wrap anchorx="page"/>
          </v:group>
        </w:pict>
      </w:r>
      <w:r w:rsidRPr="001F738E">
        <w:rPr>
          <w:color w:val="A85EA5"/>
          <w:lang w:val="fr-FR"/>
        </w:rPr>
        <w:t>Comprendre les informations</w:t>
      </w:r>
    </w:p>
    <w:p w:rsidR="00AD37AE" w:rsidRPr="001F738E" w:rsidRDefault="001F738E">
      <w:pPr>
        <w:pStyle w:val="Corpsdetexte"/>
        <w:spacing w:before="59" w:line="235" w:lineRule="auto"/>
        <w:ind w:left="160" w:right="3436"/>
        <w:rPr>
          <w:lang w:val="fr-FR"/>
        </w:rPr>
      </w:pPr>
      <w:r w:rsidRPr="001F738E">
        <w:rPr>
          <w:color w:val="231F20"/>
          <w:lang w:val="fr-FR"/>
        </w:rPr>
        <w:t>Il s’agit de prendre connaissance des documents et de s’assurer de leur bonne compréhension. Pour cela, vous devez :</w:t>
      </w:r>
    </w:p>
    <w:p w:rsidR="00AD37AE" w:rsidRPr="001F738E" w:rsidRDefault="001F738E">
      <w:pPr>
        <w:pStyle w:val="Titre2"/>
        <w:numPr>
          <w:ilvl w:val="0"/>
          <w:numId w:val="1"/>
        </w:numPr>
        <w:tabs>
          <w:tab w:val="left" w:pos="289"/>
        </w:tabs>
        <w:spacing w:before="16"/>
        <w:ind w:hanging="129"/>
        <w:rPr>
          <w:lang w:val="fr-FR"/>
        </w:rPr>
      </w:pPr>
      <w:r w:rsidRPr="001F738E">
        <w:rPr>
          <w:color w:val="231F20"/>
          <w:lang w:val="fr-FR"/>
        </w:rPr>
        <w:t>Identifier le contexte de chaque</w:t>
      </w:r>
      <w:r w:rsidRPr="001F738E">
        <w:rPr>
          <w:color w:val="231F20"/>
          <w:spacing w:val="12"/>
          <w:lang w:val="fr-FR"/>
        </w:rPr>
        <w:t xml:space="preserve"> </w:t>
      </w:r>
      <w:r w:rsidRPr="001F738E">
        <w:rPr>
          <w:color w:val="231F20"/>
          <w:lang w:val="fr-FR"/>
        </w:rPr>
        <w:t>document</w:t>
      </w:r>
    </w:p>
    <w:p w:rsidR="00AD37AE" w:rsidRPr="001F738E" w:rsidRDefault="001F738E">
      <w:pPr>
        <w:pStyle w:val="Paragraphedeliste"/>
        <w:numPr>
          <w:ilvl w:val="1"/>
          <w:numId w:val="1"/>
        </w:numPr>
        <w:tabs>
          <w:tab w:val="left" w:pos="459"/>
        </w:tabs>
        <w:spacing w:line="235" w:lineRule="auto"/>
        <w:ind w:right="3267" w:firstLine="0"/>
        <w:rPr>
          <w:sz w:val="20"/>
          <w:lang w:val="fr-FR"/>
        </w:rPr>
      </w:pPr>
      <w:r w:rsidRPr="001F738E">
        <w:rPr>
          <w:color w:val="231F20"/>
          <w:sz w:val="20"/>
          <w:lang w:val="fr-FR"/>
        </w:rPr>
        <w:t>Quelle</w:t>
      </w:r>
      <w:r w:rsidRPr="001F738E">
        <w:rPr>
          <w:color w:val="231F20"/>
          <w:spacing w:val="-4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est</w:t>
      </w:r>
      <w:r w:rsidRPr="001F738E">
        <w:rPr>
          <w:color w:val="231F20"/>
          <w:spacing w:val="-3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la</w:t>
      </w:r>
      <w:r w:rsidRPr="001F738E">
        <w:rPr>
          <w:color w:val="231F20"/>
          <w:spacing w:val="-3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nature</w:t>
      </w:r>
      <w:r w:rsidRPr="001F738E">
        <w:rPr>
          <w:color w:val="231F20"/>
          <w:spacing w:val="-3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du</w:t>
      </w:r>
      <w:r w:rsidRPr="001F738E">
        <w:rPr>
          <w:color w:val="231F20"/>
          <w:spacing w:val="-3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document</w:t>
      </w:r>
      <w:r w:rsidRPr="001F738E">
        <w:rPr>
          <w:color w:val="231F20"/>
          <w:spacing w:val="-3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(texte,</w:t>
      </w:r>
      <w:r w:rsidRPr="001F738E">
        <w:rPr>
          <w:color w:val="231F20"/>
          <w:spacing w:val="-9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tableau,</w:t>
      </w:r>
      <w:r w:rsidRPr="001F738E">
        <w:rPr>
          <w:color w:val="231F20"/>
          <w:spacing w:val="-9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graphique)</w:t>
      </w:r>
      <w:r w:rsidRPr="001F738E">
        <w:rPr>
          <w:color w:val="231F20"/>
          <w:spacing w:val="-3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 xml:space="preserve">? sa source ? sa date de parution ? </w:t>
      </w:r>
      <w:r w:rsidRPr="001F738E">
        <w:rPr>
          <w:color w:val="231F20"/>
          <w:sz w:val="20"/>
          <w:lang w:val="fr-FR"/>
        </w:rPr>
        <w:t xml:space="preserve">l’unité utilisée ? la période concernée ? </w:t>
      </w:r>
      <w:r w:rsidRPr="001F738E">
        <w:rPr>
          <w:color w:val="231F20"/>
          <w:spacing w:val="-4"/>
          <w:sz w:val="20"/>
          <w:lang w:val="fr-FR"/>
        </w:rPr>
        <w:t xml:space="preserve">Ce </w:t>
      </w:r>
      <w:r w:rsidRPr="001F738E">
        <w:rPr>
          <w:color w:val="231F20"/>
          <w:sz w:val="20"/>
          <w:lang w:val="fr-FR"/>
        </w:rPr>
        <w:t>travail permet d’identifier et de caractériser chaque document au sein du dossier</w:t>
      </w:r>
      <w:r w:rsidRPr="001F738E">
        <w:rPr>
          <w:color w:val="231F20"/>
          <w:spacing w:val="3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documentaire.</w:t>
      </w:r>
    </w:p>
    <w:p w:rsidR="00AD37AE" w:rsidRPr="001F738E" w:rsidRDefault="001F738E">
      <w:pPr>
        <w:pStyle w:val="Titre2"/>
        <w:numPr>
          <w:ilvl w:val="0"/>
          <w:numId w:val="1"/>
        </w:numPr>
        <w:tabs>
          <w:tab w:val="left" w:pos="287"/>
        </w:tabs>
        <w:spacing w:before="14"/>
        <w:ind w:left="286" w:hanging="127"/>
        <w:rPr>
          <w:lang w:val="fr-FR"/>
        </w:rPr>
      </w:pPr>
      <w:r w:rsidRPr="001F738E">
        <w:rPr>
          <w:color w:val="231F20"/>
          <w:lang w:val="fr-FR"/>
        </w:rPr>
        <w:t>Décrypter le contenu de chaque</w:t>
      </w:r>
      <w:r w:rsidRPr="001F738E">
        <w:rPr>
          <w:color w:val="231F20"/>
          <w:spacing w:val="12"/>
          <w:lang w:val="fr-FR"/>
        </w:rPr>
        <w:t xml:space="preserve"> </w:t>
      </w:r>
      <w:r w:rsidRPr="001F738E">
        <w:rPr>
          <w:color w:val="231F20"/>
          <w:lang w:val="fr-FR"/>
        </w:rPr>
        <w:t>document</w:t>
      </w:r>
    </w:p>
    <w:p w:rsidR="00AD37AE" w:rsidRPr="001F738E" w:rsidRDefault="001F738E">
      <w:pPr>
        <w:pStyle w:val="Paragraphedeliste"/>
        <w:numPr>
          <w:ilvl w:val="1"/>
          <w:numId w:val="1"/>
        </w:numPr>
        <w:tabs>
          <w:tab w:val="left" w:pos="442"/>
        </w:tabs>
        <w:spacing w:line="235" w:lineRule="auto"/>
        <w:ind w:right="2860" w:hanging="1"/>
        <w:rPr>
          <w:sz w:val="20"/>
          <w:lang w:val="fr-FR"/>
        </w:rPr>
      </w:pPr>
      <w:r w:rsidRPr="001F738E">
        <w:rPr>
          <w:color w:val="231F20"/>
          <w:sz w:val="20"/>
          <w:lang w:val="fr-FR"/>
        </w:rPr>
        <w:t>Quelle est l’idée principale / le thème du document ? Comment lire les donn</w:t>
      </w:r>
      <w:r w:rsidRPr="001F738E">
        <w:rPr>
          <w:color w:val="231F20"/>
          <w:sz w:val="20"/>
          <w:lang w:val="fr-FR"/>
        </w:rPr>
        <w:t>ées statistiques qui le composent ? Si c’est un texte, quelles sont les différentes idées développées dans chaque paragraphe</w:t>
      </w:r>
      <w:r w:rsidRPr="001F738E">
        <w:rPr>
          <w:color w:val="231F20"/>
          <w:spacing w:val="-31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?</w:t>
      </w:r>
    </w:p>
    <w:p w:rsidR="00AD37AE" w:rsidRPr="001F738E" w:rsidRDefault="00AD37AE">
      <w:pPr>
        <w:pStyle w:val="Corpsdetexte"/>
        <w:spacing w:before="7"/>
        <w:rPr>
          <w:sz w:val="15"/>
          <w:lang w:val="fr-FR"/>
        </w:rPr>
      </w:pPr>
    </w:p>
    <w:p w:rsidR="00AD37AE" w:rsidRPr="001F738E" w:rsidRDefault="001F738E">
      <w:pPr>
        <w:pStyle w:val="Titre1"/>
        <w:spacing w:before="103"/>
        <w:rPr>
          <w:lang w:val="fr-FR"/>
        </w:rPr>
      </w:pPr>
      <w:r w:rsidRPr="001F738E">
        <w:rPr>
          <w:lang w:val="fr-FR"/>
        </w:rPr>
        <w:pict>
          <v:group id="_x0000_s1026" style="position:absolute;left:0;text-align:left;margin-left:85.05pt;margin-top:3.9pt;width:34.05pt;height:14.2pt;z-index:251668480;mso-position-horizontal-relative:page" coordorigin="1701,78" coordsize="681,284">
            <v:shape id="_x0000_s1028" style="position:absolute;left:1700;top:78;width:681;height:284" coordorigin="1701,78" coordsize="681,284" path="m2324,78r-567,l1725,79r-17,6l1702,102r-1,33l1701,305r1,33l1708,354r17,7l1757,361r567,l2357,361r17,-7l2380,338r1,-33l2381,135r-1,-33l2374,85r-17,-6l2324,78xe" fillcolor="#89c765" stroked="f">
              <v:path arrowok="t"/>
            </v:shape>
            <v:shape id="_x0000_s1027" type="#_x0000_t202" style="position:absolute;left:1700;top:78;width:681;height:284" filled="f" stroked="f">
              <v:textbox inset="0,0,0,0">
                <w:txbxContent>
                  <w:p w:rsidR="00AD37AE" w:rsidRDefault="001F738E">
                    <w:pPr>
                      <w:spacing w:before="27"/>
                      <w:ind w:left="58"/>
                      <w:rPr>
                        <w:rFonts w:ascii="Arial" w:hAnsi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 xml:space="preserve"> 2</w:t>
                    </w:r>
                  </w:p>
                </w:txbxContent>
              </v:textbox>
            </v:shape>
            <w10:wrap anchorx="page"/>
          </v:group>
        </w:pict>
      </w:r>
      <w:r w:rsidRPr="001F738E">
        <w:rPr>
          <w:color w:val="A85EA5"/>
          <w:lang w:val="fr-FR"/>
        </w:rPr>
        <w:t>Exploiter les informations</w:t>
      </w:r>
    </w:p>
    <w:p w:rsidR="00AD37AE" w:rsidRPr="001F738E" w:rsidRDefault="001F738E">
      <w:pPr>
        <w:pStyle w:val="Corpsdetexte"/>
        <w:spacing w:before="59" w:line="235" w:lineRule="auto"/>
        <w:ind w:left="160" w:right="1934"/>
        <w:rPr>
          <w:lang w:val="fr-FR"/>
        </w:rPr>
      </w:pPr>
      <w:r w:rsidRPr="001F738E">
        <w:rPr>
          <w:color w:val="231F20"/>
          <w:lang w:val="fr-FR"/>
        </w:rPr>
        <w:t xml:space="preserve">Une fois les documents compris, il s’agit de les interpréter et de les relier au sujet. </w:t>
      </w:r>
      <w:r w:rsidRPr="001F738E">
        <w:rPr>
          <w:color w:val="231F20"/>
          <w:lang w:val="fr-FR"/>
        </w:rPr>
        <w:t>Pour cela, vous devez :</w:t>
      </w:r>
    </w:p>
    <w:p w:rsidR="00AD37AE" w:rsidRPr="001F738E" w:rsidRDefault="001F738E">
      <w:pPr>
        <w:pStyle w:val="Titre2"/>
        <w:numPr>
          <w:ilvl w:val="0"/>
          <w:numId w:val="1"/>
        </w:numPr>
        <w:tabs>
          <w:tab w:val="left" w:pos="313"/>
        </w:tabs>
        <w:spacing w:before="14"/>
        <w:ind w:left="312" w:hanging="129"/>
        <w:rPr>
          <w:b w:val="0"/>
          <w:lang w:val="fr-FR"/>
        </w:rPr>
      </w:pPr>
      <w:r w:rsidRPr="001F738E">
        <w:rPr>
          <w:color w:val="231F20"/>
          <w:lang w:val="fr-FR"/>
        </w:rPr>
        <w:t>Faire le lien entre chaque document et le</w:t>
      </w:r>
      <w:r w:rsidRPr="001F738E">
        <w:rPr>
          <w:color w:val="231F20"/>
          <w:spacing w:val="20"/>
          <w:lang w:val="fr-FR"/>
        </w:rPr>
        <w:t xml:space="preserve"> </w:t>
      </w:r>
      <w:r w:rsidRPr="001F738E">
        <w:rPr>
          <w:color w:val="231F20"/>
          <w:lang w:val="fr-FR"/>
        </w:rPr>
        <w:t>sujet</w:t>
      </w:r>
      <w:r w:rsidRPr="001F738E">
        <w:rPr>
          <w:b w:val="0"/>
          <w:color w:val="231F20"/>
          <w:lang w:val="fr-FR"/>
        </w:rPr>
        <w:t>.</w:t>
      </w:r>
    </w:p>
    <w:p w:rsidR="00AD37AE" w:rsidRPr="001F738E" w:rsidRDefault="001F738E">
      <w:pPr>
        <w:pStyle w:val="Paragraphedeliste"/>
        <w:numPr>
          <w:ilvl w:val="1"/>
          <w:numId w:val="1"/>
        </w:numPr>
        <w:tabs>
          <w:tab w:val="left" w:pos="466"/>
        </w:tabs>
        <w:spacing w:before="2" w:line="228" w:lineRule="auto"/>
        <w:ind w:left="298" w:right="2287" w:hanging="1"/>
        <w:rPr>
          <w:sz w:val="20"/>
          <w:lang w:val="fr-FR"/>
        </w:rPr>
      </w:pPr>
      <w:r w:rsidRPr="001F738E">
        <w:rPr>
          <w:color w:val="231F20"/>
          <w:sz w:val="20"/>
          <w:lang w:val="fr-FR"/>
        </w:rPr>
        <w:t>À quelle(s) partie(s) du plan chaque document se rapporte-t-il ? Rappelez- vous qu’un même document peut parfois servir à illustrer deux idées différentes.</w:t>
      </w:r>
    </w:p>
    <w:p w:rsidR="00AD37AE" w:rsidRPr="001F738E" w:rsidRDefault="001F738E">
      <w:pPr>
        <w:pStyle w:val="Titre2"/>
        <w:numPr>
          <w:ilvl w:val="0"/>
          <w:numId w:val="1"/>
        </w:numPr>
        <w:tabs>
          <w:tab w:val="left" w:pos="313"/>
        </w:tabs>
        <w:spacing w:before="19"/>
        <w:ind w:left="312" w:hanging="129"/>
        <w:rPr>
          <w:lang w:val="fr-FR"/>
        </w:rPr>
      </w:pPr>
      <w:r w:rsidRPr="001F738E">
        <w:rPr>
          <w:color w:val="231F20"/>
          <w:lang w:val="fr-FR"/>
        </w:rPr>
        <w:t>Identifier les données les plus</w:t>
      </w:r>
      <w:r w:rsidRPr="001F738E">
        <w:rPr>
          <w:color w:val="231F20"/>
          <w:spacing w:val="13"/>
          <w:lang w:val="fr-FR"/>
        </w:rPr>
        <w:t xml:space="preserve"> </w:t>
      </w:r>
      <w:r w:rsidRPr="001F738E">
        <w:rPr>
          <w:color w:val="231F20"/>
          <w:lang w:val="fr-FR"/>
        </w:rPr>
        <w:t>significatives.</w:t>
      </w:r>
    </w:p>
    <w:p w:rsidR="00AD37AE" w:rsidRPr="001F738E" w:rsidRDefault="001F738E" w:rsidP="001F738E">
      <w:pPr>
        <w:pStyle w:val="Paragraphedeliste"/>
        <w:numPr>
          <w:ilvl w:val="1"/>
          <w:numId w:val="1"/>
        </w:numPr>
        <w:tabs>
          <w:tab w:val="left" w:pos="466"/>
        </w:tabs>
        <w:spacing w:line="232" w:lineRule="auto"/>
        <w:ind w:left="298" w:right="2316" w:hanging="1"/>
        <w:rPr>
          <w:sz w:val="20"/>
          <w:szCs w:val="20"/>
          <w:lang w:val="fr-FR"/>
        </w:rPr>
      </w:pPr>
      <w:r w:rsidRPr="001F738E">
        <w:rPr>
          <w:color w:val="231F20"/>
          <w:spacing w:val="-5"/>
          <w:sz w:val="20"/>
          <w:szCs w:val="20"/>
          <w:lang w:val="fr-FR"/>
        </w:rPr>
        <w:t xml:space="preserve">Vous </w:t>
      </w:r>
      <w:r w:rsidRPr="001F738E">
        <w:rPr>
          <w:color w:val="231F20"/>
          <w:sz w:val="20"/>
          <w:szCs w:val="20"/>
          <w:lang w:val="fr-FR"/>
        </w:rPr>
        <w:t>ne pourrez pas utiliser toutes les données cont</w:t>
      </w:r>
      <w:r w:rsidRPr="001F738E">
        <w:rPr>
          <w:color w:val="231F20"/>
          <w:sz w:val="20"/>
          <w:szCs w:val="20"/>
          <w:lang w:val="fr-FR"/>
        </w:rPr>
        <w:t>enues dans les</w:t>
      </w:r>
      <w:r>
        <w:rPr>
          <w:color w:val="231F20"/>
          <w:sz w:val="20"/>
          <w:szCs w:val="20"/>
          <w:lang w:val="fr-FR"/>
        </w:rPr>
        <w:t> </w:t>
      </w:r>
      <w:bookmarkStart w:id="0" w:name="_GoBack"/>
      <w:bookmarkEnd w:id="0"/>
      <w:r w:rsidRPr="001F738E">
        <w:rPr>
          <w:color w:val="231F20"/>
          <w:sz w:val="20"/>
          <w:szCs w:val="20"/>
          <w:lang w:val="fr-FR"/>
        </w:rPr>
        <w:t>documents.</w:t>
      </w:r>
      <w:r w:rsidRPr="001F738E">
        <w:rPr>
          <w:color w:val="231F20"/>
          <w:spacing w:val="-33"/>
          <w:sz w:val="20"/>
          <w:szCs w:val="20"/>
          <w:lang w:val="fr-FR"/>
        </w:rPr>
        <w:t xml:space="preserve"> </w:t>
      </w:r>
      <w:r w:rsidRPr="001F738E">
        <w:rPr>
          <w:color w:val="231F20"/>
          <w:sz w:val="20"/>
          <w:szCs w:val="20"/>
          <w:lang w:val="fr-FR"/>
        </w:rPr>
        <w:t xml:space="preserve">Il s’agit donc de repérer celles qui sont les plus significatives, les plus </w:t>
      </w:r>
      <w:r w:rsidRPr="001F738E">
        <w:rPr>
          <w:color w:val="231F20"/>
          <w:sz w:val="20"/>
          <w:szCs w:val="20"/>
          <w:lang w:val="fr-FR"/>
        </w:rPr>
        <w:t>« frappantes ». On peut ainsi repérer les évolutions majeures, les</w:t>
      </w:r>
      <w:r>
        <w:rPr>
          <w:color w:val="231F20"/>
          <w:sz w:val="20"/>
          <w:szCs w:val="20"/>
          <w:lang w:val="fr-FR"/>
        </w:rPr>
        <w:t> </w:t>
      </w:r>
      <w:r w:rsidRPr="001F738E">
        <w:rPr>
          <w:color w:val="231F20"/>
          <w:sz w:val="20"/>
          <w:szCs w:val="20"/>
          <w:lang w:val="fr-FR"/>
        </w:rPr>
        <w:t>écarts les plus importants, etc.</w:t>
      </w:r>
    </w:p>
    <w:p w:rsidR="00AD37AE" w:rsidRPr="001F738E" w:rsidRDefault="001F738E">
      <w:pPr>
        <w:pStyle w:val="Titre2"/>
        <w:numPr>
          <w:ilvl w:val="0"/>
          <w:numId w:val="1"/>
        </w:numPr>
        <w:tabs>
          <w:tab w:val="left" w:pos="313"/>
        </w:tabs>
        <w:spacing w:before="17" w:line="285" w:lineRule="exact"/>
        <w:ind w:left="312" w:hanging="129"/>
        <w:rPr>
          <w:lang w:val="fr-FR"/>
        </w:rPr>
      </w:pPr>
      <w:r w:rsidRPr="001F738E">
        <w:rPr>
          <w:color w:val="231F20"/>
          <w:lang w:val="fr-FR"/>
        </w:rPr>
        <w:t>I</w:t>
      </w:r>
      <w:r w:rsidRPr="001F738E">
        <w:rPr>
          <w:color w:val="231F20"/>
          <w:lang w:val="fr-FR"/>
        </w:rPr>
        <w:t>ntégrer les exemples dans</w:t>
      </w:r>
      <w:r w:rsidRPr="001F738E">
        <w:rPr>
          <w:color w:val="231F20"/>
          <w:spacing w:val="10"/>
          <w:lang w:val="fr-FR"/>
        </w:rPr>
        <w:t xml:space="preserve"> </w:t>
      </w:r>
      <w:r w:rsidRPr="001F738E">
        <w:rPr>
          <w:color w:val="231F20"/>
          <w:lang w:val="fr-FR"/>
        </w:rPr>
        <w:t>l’argumentation.</w:t>
      </w:r>
    </w:p>
    <w:p w:rsidR="00AD37AE" w:rsidRPr="001F738E" w:rsidRDefault="001F738E">
      <w:pPr>
        <w:pStyle w:val="Paragraphedeliste"/>
        <w:numPr>
          <w:ilvl w:val="1"/>
          <w:numId w:val="1"/>
        </w:numPr>
        <w:tabs>
          <w:tab w:val="left" w:pos="463"/>
        </w:tabs>
        <w:spacing w:line="232" w:lineRule="auto"/>
        <w:ind w:left="298" w:right="2168" w:firstLine="0"/>
        <w:rPr>
          <w:sz w:val="20"/>
          <w:lang w:val="fr-FR"/>
        </w:rPr>
      </w:pPr>
      <w:r w:rsidRPr="001F738E">
        <w:rPr>
          <w:color w:val="231F20"/>
          <w:sz w:val="20"/>
          <w:lang w:val="fr-FR"/>
        </w:rPr>
        <w:t>Dans le ca</w:t>
      </w:r>
      <w:r w:rsidRPr="001F738E">
        <w:rPr>
          <w:color w:val="231F20"/>
          <w:sz w:val="20"/>
          <w:lang w:val="fr-FR"/>
        </w:rPr>
        <w:t>dre de paragraphes suivant la méthode AEI, les exemples sont mobilisés</w:t>
      </w:r>
      <w:r w:rsidRPr="001F738E">
        <w:rPr>
          <w:color w:val="231F20"/>
          <w:spacing w:val="-4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à</w:t>
      </w:r>
      <w:r w:rsidRPr="001F738E">
        <w:rPr>
          <w:color w:val="231F20"/>
          <w:spacing w:val="-3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la</w:t>
      </w:r>
      <w:r w:rsidRPr="001F738E">
        <w:rPr>
          <w:color w:val="231F20"/>
          <w:spacing w:val="-4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fin</w:t>
      </w:r>
      <w:r w:rsidRPr="001F738E">
        <w:rPr>
          <w:color w:val="231F20"/>
          <w:spacing w:val="-3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du</w:t>
      </w:r>
      <w:r w:rsidRPr="001F738E">
        <w:rPr>
          <w:color w:val="231F20"/>
          <w:spacing w:val="-3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paragraphe,</w:t>
      </w:r>
      <w:r w:rsidRPr="001F738E">
        <w:rPr>
          <w:color w:val="231F20"/>
          <w:spacing w:val="-4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lors</w:t>
      </w:r>
      <w:r w:rsidRPr="001F738E">
        <w:rPr>
          <w:color w:val="231F20"/>
          <w:spacing w:val="-3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de</w:t>
      </w:r>
      <w:r w:rsidRPr="001F738E">
        <w:rPr>
          <w:color w:val="231F20"/>
          <w:spacing w:val="-4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l’illustration,</w:t>
      </w:r>
      <w:r w:rsidRPr="001F738E">
        <w:rPr>
          <w:color w:val="231F20"/>
          <w:spacing w:val="-3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et</w:t>
      </w:r>
      <w:r w:rsidRPr="001F738E">
        <w:rPr>
          <w:color w:val="231F20"/>
          <w:spacing w:val="-6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permettent</w:t>
      </w:r>
      <w:r w:rsidRPr="001F738E">
        <w:rPr>
          <w:color w:val="231F20"/>
          <w:spacing w:val="-4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de</w:t>
      </w:r>
      <w:r w:rsidRPr="001F738E">
        <w:rPr>
          <w:color w:val="231F20"/>
          <w:spacing w:val="-3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valider les explications, en mobilisant des exemples concrets issus des</w:t>
      </w:r>
      <w:r w:rsidRPr="001F738E">
        <w:rPr>
          <w:color w:val="231F20"/>
          <w:spacing w:val="-14"/>
          <w:sz w:val="20"/>
          <w:lang w:val="fr-FR"/>
        </w:rPr>
        <w:t xml:space="preserve"> </w:t>
      </w:r>
      <w:r w:rsidRPr="001F738E">
        <w:rPr>
          <w:color w:val="231F20"/>
          <w:sz w:val="20"/>
          <w:lang w:val="fr-FR"/>
        </w:rPr>
        <w:t>documents.</w:t>
      </w:r>
    </w:p>
    <w:sectPr w:rsidR="00AD37AE" w:rsidRPr="001F738E">
      <w:type w:val="continuous"/>
      <w:pgSz w:w="11060" w:h="15880"/>
      <w:pgMar w:top="0" w:right="740" w:bottom="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558FA"/>
    <w:multiLevelType w:val="hybridMultilevel"/>
    <w:tmpl w:val="54E411C8"/>
    <w:lvl w:ilvl="0" w:tplc="7ABE4C0C">
      <w:numFmt w:val="bullet"/>
      <w:lvlText w:val="•"/>
      <w:lvlJc w:val="left"/>
      <w:pPr>
        <w:ind w:left="288" w:hanging="128"/>
      </w:pPr>
      <w:rPr>
        <w:rFonts w:ascii="Calibri" w:eastAsia="Calibri" w:hAnsi="Calibri" w:cs="Calibri" w:hint="default"/>
        <w:b/>
        <w:bCs/>
        <w:color w:val="6EC05D"/>
        <w:w w:val="65"/>
        <w:sz w:val="24"/>
        <w:szCs w:val="24"/>
      </w:rPr>
    </w:lvl>
    <w:lvl w:ilvl="1" w:tplc="FEBAED98">
      <w:numFmt w:val="bullet"/>
      <w:lvlText w:val="&gt;"/>
      <w:lvlJc w:val="left"/>
      <w:pPr>
        <w:ind w:left="274" w:hanging="184"/>
      </w:pPr>
      <w:rPr>
        <w:rFonts w:ascii="MS UI Gothic" w:eastAsia="MS UI Gothic" w:hAnsi="MS UI Gothic" w:cs="MS UI Gothic" w:hint="default"/>
        <w:color w:val="6EC05D"/>
        <w:w w:val="183"/>
        <w:sz w:val="14"/>
        <w:szCs w:val="14"/>
      </w:rPr>
    </w:lvl>
    <w:lvl w:ilvl="2" w:tplc="62561434">
      <w:numFmt w:val="bullet"/>
      <w:lvlText w:val="•"/>
      <w:lvlJc w:val="left"/>
      <w:pPr>
        <w:ind w:left="1241" w:hanging="184"/>
      </w:pPr>
      <w:rPr>
        <w:rFonts w:hint="default"/>
      </w:rPr>
    </w:lvl>
    <w:lvl w:ilvl="3" w:tplc="6B5413FC">
      <w:numFmt w:val="bullet"/>
      <w:lvlText w:val="•"/>
      <w:lvlJc w:val="left"/>
      <w:pPr>
        <w:ind w:left="2183" w:hanging="184"/>
      </w:pPr>
      <w:rPr>
        <w:rFonts w:hint="default"/>
      </w:rPr>
    </w:lvl>
    <w:lvl w:ilvl="4" w:tplc="2812A52A">
      <w:numFmt w:val="bullet"/>
      <w:lvlText w:val="•"/>
      <w:lvlJc w:val="left"/>
      <w:pPr>
        <w:ind w:left="3125" w:hanging="184"/>
      </w:pPr>
      <w:rPr>
        <w:rFonts w:hint="default"/>
      </w:rPr>
    </w:lvl>
    <w:lvl w:ilvl="5" w:tplc="D2CA3E78">
      <w:numFmt w:val="bullet"/>
      <w:lvlText w:val="•"/>
      <w:lvlJc w:val="left"/>
      <w:pPr>
        <w:ind w:left="4066" w:hanging="184"/>
      </w:pPr>
      <w:rPr>
        <w:rFonts w:hint="default"/>
      </w:rPr>
    </w:lvl>
    <w:lvl w:ilvl="6" w:tplc="E258FDDE">
      <w:numFmt w:val="bullet"/>
      <w:lvlText w:val="•"/>
      <w:lvlJc w:val="left"/>
      <w:pPr>
        <w:ind w:left="5008" w:hanging="184"/>
      </w:pPr>
      <w:rPr>
        <w:rFonts w:hint="default"/>
      </w:rPr>
    </w:lvl>
    <w:lvl w:ilvl="7" w:tplc="F94C96AC">
      <w:numFmt w:val="bullet"/>
      <w:lvlText w:val="•"/>
      <w:lvlJc w:val="left"/>
      <w:pPr>
        <w:ind w:left="5950" w:hanging="184"/>
      </w:pPr>
      <w:rPr>
        <w:rFonts w:hint="default"/>
      </w:rPr>
    </w:lvl>
    <w:lvl w:ilvl="8" w:tplc="F1A884CE">
      <w:numFmt w:val="bullet"/>
      <w:lvlText w:val="•"/>
      <w:lvlJc w:val="left"/>
      <w:pPr>
        <w:ind w:left="6891" w:hanging="184"/>
      </w:pPr>
      <w:rPr>
        <w:rFonts w:hint="default"/>
      </w:rPr>
    </w:lvl>
  </w:abstractNum>
  <w:abstractNum w:abstractNumId="1" w15:restartNumberingAfterBreak="0">
    <w:nsid w:val="39292216"/>
    <w:multiLevelType w:val="hybridMultilevel"/>
    <w:tmpl w:val="D8DAB422"/>
    <w:lvl w:ilvl="0" w:tplc="F8AC9BA6">
      <w:start w:val="1"/>
      <w:numFmt w:val="decimal"/>
      <w:lvlText w:val="%1"/>
      <w:lvlJc w:val="left"/>
      <w:pPr>
        <w:ind w:left="398" w:hanging="238"/>
        <w:jc w:val="left"/>
      </w:pPr>
      <w:rPr>
        <w:rFonts w:ascii="Arial" w:eastAsia="Arial" w:hAnsi="Arial" w:cs="Arial" w:hint="default"/>
        <w:color w:val="9ACE7C"/>
        <w:w w:val="179"/>
        <w:position w:val="2"/>
        <w:sz w:val="19"/>
        <w:szCs w:val="19"/>
      </w:rPr>
    </w:lvl>
    <w:lvl w:ilvl="1" w:tplc="CB54D39E">
      <w:numFmt w:val="bullet"/>
      <w:lvlText w:val="•"/>
      <w:lvlJc w:val="left"/>
      <w:pPr>
        <w:ind w:left="1237" w:hanging="238"/>
      </w:pPr>
      <w:rPr>
        <w:rFonts w:hint="default"/>
      </w:rPr>
    </w:lvl>
    <w:lvl w:ilvl="2" w:tplc="E35A73EA">
      <w:numFmt w:val="bullet"/>
      <w:lvlText w:val="•"/>
      <w:lvlJc w:val="left"/>
      <w:pPr>
        <w:ind w:left="2075" w:hanging="238"/>
      </w:pPr>
      <w:rPr>
        <w:rFonts w:hint="default"/>
      </w:rPr>
    </w:lvl>
    <w:lvl w:ilvl="3" w:tplc="7D6658AC">
      <w:numFmt w:val="bullet"/>
      <w:lvlText w:val="•"/>
      <w:lvlJc w:val="left"/>
      <w:pPr>
        <w:ind w:left="2912" w:hanging="238"/>
      </w:pPr>
      <w:rPr>
        <w:rFonts w:hint="default"/>
      </w:rPr>
    </w:lvl>
    <w:lvl w:ilvl="4" w:tplc="56A800CE">
      <w:numFmt w:val="bullet"/>
      <w:lvlText w:val="•"/>
      <w:lvlJc w:val="left"/>
      <w:pPr>
        <w:ind w:left="3750" w:hanging="238"/>
      </w:pPr>
      <w:rPr>
        <w:rFonts w:hint="default"/>
      </w:rPr>
    </w:lvl>
    <w:lvl w:ilvl="5" w:tplc="51A6D684">
      <w:numFmt w:val="bullet"/>
      <w:lvlText w:val="•"/>
      <w:lvlJc w:val="left"/>
      <w:pPr>
        <w:ind w:left="4587" w:hanging="238"/>
      </w:pPr>
      <w:rPr>
        <w:rFonts w:hint="default"/>
      </w:rPr>
    </w:lvl>
    <w:lvl w:ilvl="6" w:tplc="31B449EC">
      <w:numFmt w:val="bullet"/>
      <w:lvlText w:val="•"/>
      <w:lvlJc w:val="left"/>
      <w:pPr>
        <w:ind w:left="5425" w:hanging="238"/>
      </w:pPr>
      <w:rPr>
        <w:rFonts w:hint="default"/>
      </w:rPr>
    </w:lvl>
    <w:lvl w:ilvl="7" w:tplc="344A501A">
      <w:numFmt w:val="bullet"/>
      <w:lvlText w:val="•"/>
      <w:lvlJc w:val="left"/>
      <w:pPr>
        <w:ind w:left="6262" w:hanging="238"/>
      </w:pPr>
      <w:rPr>
        <w:rFonts w:hint="default"/>
      </w:rPr>
    </w:lvl>
    <w:lvl w:ilvl="8" w:tplc="8304DA12">
      <w:numFmt w:val="bullet"/>
      <w:lvlText w:val="•"/>
      <w:lvlJc w:val="left"/>
      <w:pPr>
        <w:ind w:left="7100" w:hanging="23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7AE"/>
    <w:rsid w:val="001F738E"/>
    <w:rsid w:val="00A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6AF1198F"/>
  <w15:docId w15:val="{96E931D5-3D3E-4A77-8464-97B87CC6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ind w:left="994"/>
      <w:outlineLvl w:val="0"/>
    </w:pPr>
    <w:rPr>
      <w:rFonts w:ascii="Trebuchet MS" w:eastAsia="Trebuchet MS" w:hAnsi="Trebuchet MS" w:cs="Trebuchet MS"/>
      <w:b/>
      <w:bCs/>
      <w:sz w:val="23"/>
      <w:szCs w:val="23"/>
    </w:rPr>
  </w:style>
  <w:style w:type="paragraph" w:styleId="Titre2">
    <w:name w:val="heading 2"/>
    <w:basedOn w:val="Normal"/>
    <w:uiPriority w:val="9"/>
    <w:unhideWhenUsed/>
    <w:qFormat/>
    <w:pPr>
      <w:spacing w:line="286" w:lineRule="exact"/>
      <w:ind w:left="312" w:hanging="129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line="286" w:lineRule="exact"/>
      <w:ind w:left="298" w:hanging="1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HUTTEPAIN SOPHIE</cp:lastModifiedBy>
  <cp:revision>2</cp:revision>
  <dcterms:created xsi:type="dcterms:W3CDTF">2020-05-13T09:17:00Z</dcterms:created>
  <dcterms:modified xsi:type="dcterms:W3CDTF">2020-05-13T09:17:00Z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Adobe Acrobat Pro DC 20.6.20042</vt:lpwstr>
  </property>
  <property fmtid="{D5CDD505-2E9C-101B-9397-08002B2CF9AE}" pid="4" name="LastSaved">
    <vt:filetime>2020-05-13T00:00:00Z</vt:filetime>
  </property>
</Properties>
</file>